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387" w:rsidRDefault="004F12AF">
      <w:pPr>
        <w:rPr>
          <w:lang w:val="en-US" w:eastAsia="en-US"/>
        </w:rPr>
      </w:pPr>
      <w:r>
        <w:pict>
          <v:shapetype id="_x0000_t202" coordsize="21600,21600" o:spt="202" path="m,l,21600r21600,l21600,xe">
            <v:stroke joinstyle="miter"/>
            <v:path gradientshapeok="t" o:connecttype="rect"/>
          </v:shapetype>
          <v:shape id="_x0000_s1027" type="#_x0000_t202" style="position:absolute;margin-left:408pt;margin-top:0;width:131.8pt;height:16.8pt;z-index:251657728;mso-wrap-distance-left:9.05pt;mso-wrap-distance-right:9.05pt" strokecolor="white">
            <v:fill color2="black"/>
            <v:stroke color2="black"/>
            <v:textbox>
              <w:txbxContent>
                <w:p w:rsidR="00E32387" w:rsidRPr="00E849FF" w:rsidRDefault="00E32387">
                  <w:pPr>
                    <w:jc w:val="center"/>
                    <w:rPr>
                      <w:color w:val="FFFFFF"/>
                    </w:rPr>
                  </w:pPr>
                  <w:r w:rsidRPr="00E849FF">
                    <w:rPr>
                      <w:color w:val="FFFFFF"/>
                      <w:sz w:val="20"/>
                    </w:rPr>
                    <w:t>Anexa nr. 20</w:t>
                  </w:r>
                </w:p>
              </w:txbxContent>
            </v:textbox>
          </v:shape>
        </w:pict>
      </w:r>
    </w:p>
    <w:p w:rsidR="00E32387" w:rsidRDefault="004F12AF">
      <w:pPr>
        <w:rPr>
          <w:lang w:val="en-US" w:eastAsia="en-US"/>
        </w:rPr>
      </w:pPr>
      <w:r>
        <w:pict>
          <v:shape id="_x0000_s1026" type="#_x0000_t202" style="position:absolute;margin-left:20.25pt;margin-top:3.2pt;width:71.8pt;height:36.8pt;z-index:251656704;mso-wrap-distance-left:9.05pt;mso-wrap-distance-right:9.05pt">
            <v:fill color2="black"/>
            <v:textbox>
              <w:txbxContent>
                <w:p w:rsidR="00E32387" w:rsidRPr="00A87968" w:rsidRDefault="00E32387" w:rsidP="00A87968"/>
              </w:txbxContent>
            </v:textbox>
          </v:shape>
        </w:pict>
      </w:r>
    </w:p>
    <w:p w:rsidR="00E32387" w:rsidRDefault="004F12AF">
      <w:pPr>
        <w:rPr>
          <w:b/>
          <w:sz w:val="22"/>
          <w:szCs w:val="22"/>
          <w:lang w:val="en-US" w:eastAsia="en-US"/>
        </w:rPr>
      </w:pPr>
      <w:r w:rsidRPr="004F12AF">
        <w:pict>
          <v:shape id="_x0000_s1028" type="#_x0000_t202" style="position:absolute;margin-left:397.6pt;margin-top:4.65pt;width:124.95pt;height:21.55pt;z-index:251658752;mso-wrap-distance-left:9.05pt;mso-wrap-distance-right:9.05pt">
            <v:fill color2="black"/>
            <v:textbox>
              <w:txbxContent>
                <w:p w:rsidR="00E32387" w:rsidRDefault="00E32387">
                  <w:pPr>
                    <w:jc w:val="center"/>
                  </w:pPr>
                  <w:r>
                    <w:rPr>
                      <w:b/>
                      <w:sz w:val="20"/>
                    </w:rPr>
                    <w:t>Model 2016 ITL 035</w:t>
                  </w:r>
                </w:p>
              </w:txbxContent>
            </v:textbox>
          </v:shape>
        </w:pict>
      </w:r>
    </w:p>
    <w:p w:rsidR="00E32387" w:rsidRDefault="00E32387">
      <w:pPr>
        <w:tabs>
          <w:tab w:val="left" w:pos="0"/>
        </w:tabs>
        <w:jc w:val="center"/>
        <w:rPr>
          <w:b/>
          <w:sz w:val="22"/>
          <w:szCs w:val="22"/>
        </w:rPr>
      </w:pPr>
      <w:r>
        <w:rPr>
          <w:b/>
          <w:sz w:val="28"/>
          <w:szCs w:val="28"/>
        </w:rPr>
        <w:t>ROM</w:t>
      </w:r>
      <w:r w:rsidR="008057BD">
        <w:rPr>
          <w:b/>
          <w:sz w:val="28"/>
          <w:szCs w:val="28"/>
        </w:rPr>
        <w:t>Â</w:t>
      </w:r>
      <w:r>
        <w:rPr>
          <w:b/>
          <w:sz w:val="28"/>
          <w:szCs w:val="28"/>
        </w:rPr>
        <w:t>NIA</w:t>
      </w:r>
    </w:p>
    <w:p w:rsidR="00E32387" w:rsidRDefault="00A87968">
      <w:pPr>
        <w:tabs>
          <w:tab w:val="center" w:pos="0"/>
          <w:tab w:val="center" w:pos="3360"/>
        </w:tabs>
        <w:jc w:val="center"/>
        <w:rPr>
          <w:b/>
          <w:sz w:val="22"/>
          <w:szCs w:val="22"/>
        </w:rPr>
      </w:pPr>
      <w:r>
        <w:rPr>
          <w:b/>
          <w:sz w:val="22"/>
          <w:szCs w:val="22"/>
        </w:rPr>
        <w:t xml:space="preserve">COMUNA </w:t>
      </w:r>
      <w:r w:rsidR="00A14ACA">
        <w:rPr>
          <w:b/>
          <w:sz w:val="22"/>
          <w:szCs w:val="22"/>
        </w:rPr>
        <w:t>LIMANU</w:t>
      </w:r>
    </w:p>
    <w:p w:rsidR="00E32387" w:rsidRDefault="00E32387">
      <w:pPr>
        <w:tabs>
          <w:tab w:val="left" w:pos="0"/>
          <w:tab w:val="center" w:pos="3663"/>
        </w:tabs>
        <w:jc w:val="center"/>
        <w:rPr>
          <w:sz w:val="20"/>
          <w:lang w:val="it-IT"/>
        </w:rPr>
      </w:pPr>
      <w:r>
        <w:rPr>
          <w:b/>
          <w:sz w:val="22"/>
          <w:szCs w:val="22"/>
        </w:rPr>
        <w:t>Denumirea organului fiscal local</w:t>
      </w:r>
    </w:p>
    <w:p w:rsidR="00E32387" w:rsidRPr="00A14ACA" w:rsidRDefault="00E32387">
      <w:pPr>
        <w:rPr>
          <w:sz w:val="14"/>
          <w:lang w:val="it-IT"/>
        </w:rPr>
      </w:pPr>
      <w:r>
        <w:rPr>
          <w:sz w:val="20"/>
          <w:lang w:val="it-IT"/>
        </w:rPr>
        <w:t xml:space="preserve">     </w:t>
      </w:r>
      <w:r w:rsidRPr="00A14ACA">
        <w:rPr>
          <w:sz w:val="14"/>
          <w:lang w:val="it-IT"/>
        </w:rPr>
        <w:t>Cod SIRUTA</w:t>
      </w:r>
      <w:r w:rsidR="00A14ACA" w:rsidRPr="00A14ACA">
        <w:rPr>
          <w:sz w:val="14"/>
          <w:lang w:val="it-IT"/>
        </w:rPr>
        <w:t xml:space="preserve"> </w:t>
      </w:r>
      <w:r w:rsidRPr="00A14ACA">
        <w:rPr>
          <w:sz w:val="14"/>
        </w:rPr>
        <w:t xml:space="preserve"> </w:t>
      </w:r>
      <w:r w:rsidRPr="00A14ACA">
        <w:rPr>
          <w:sz w:val="14"/>
        </w:rPr>
        <w:tab/>
      </w:r>
      <w:r w:rsidRPr="00A14ACA">
        <w:rPr>
          <w:sz w:val="14"/>
        </w:rPr>
        <w:tab/>
      </w:r>
      <w:r w:rsidRPr="00A14ACA">
        <w:rPr>
          <w:sz w:val="14"/>
        </w:rPr>
        <w:tab/>
      </w:r>
      <w:r w:rsidRPr="00A14ACA">
        <w:rPr>
          <w:sz w:val="14"/>
        </w:rPr>
        <w:tab/>
      </w:r>
      <w:r w:rsidRPr="00A14ACA">
        <w:rPr>
          <w:sz w:val="14"/>
        </w:rPr>
        <w:tab/>
      </w:r>
      <w:r w:rsidRPr="00A14ACA">
        <w:rPr>
          <w:sz w:val="14"/>
        </w:rPr>
        <w:tab/>
      </w:r>
      <w:r w:rsidRPr="00A14ACA">
        <w:rPr>
          <w:sz w:val="14"/>
        </w:rPr>
        <w:tab/>
      </w:r>
      <w:r w:rsidRPr="00A14ACA">
        <w:rPr>
          <w:sz w:val="14"/>
        </w:rPr>
        <w:tab/>
      </w:r>
      <w:r w:rsidRPr="00A14ACA">
        <w:rPr>
          <w:sz w:val="14"/>
        </w:rPr>
        <w:tab/>
      </w:r>
      <w:r w:rsidR="00A14ACA">
        <w:rPr>
          <w:sz w:val="14"/>
        </w:rPr>
        <w:t xml:space="preserve">                                                        </w:t>
      </w:r>
      <w:r w:rsidRPr="00A14ACA">
        <w:rPr>
          <w:sz w:val="14"/>
        </w:rPr>
        <w:t>Nr........./……/20…..</w:t>
      </w:r>
    </w:p>
    <w:p w:rsidR="00E32387" w:rsidRPr="00A14ACA" w:rsidRDefault="00A14ACA" w:rsidP="00A14ACA">
      <w:pPr>
        <w:rPr>
          <w:sz w:val="14"/>
        </w:rPr>
      </w:pPr>
      <w:r>
        <w:rPr>
          <w:sz w:val="14"/>
          <w:lang w:val="it-IT"/>
        </w:rPr>
        <w:t xml:space="preserve">     </w:t>
      </w:r>
      <w:r w:rsidR="00E32387" w:rsidRPr="00A14ACA">
        <w:rPr>
          <w:sz w:val="14"/>
          <w:lang w:val="it-IT"/>
        </w:rPr>
        <w:t xml:space="preserve"> </w:t>
      </w:r>
      <w:r w:rsidR="00E32387" w:rsidRPr="00A14ACA">
        <w:rPr>
          <w:spacing w:val="-10"/>
          <w:sz w:val="14"/>
        </w:rPr>
        <w:t>Codul de identificare fiscal</w:t>
      </w:r>
      <w:r w:rsidR="008057BD" w:rsidRPr="00A14ACA">
        <w:rPr>
          <w:spacing w:val="-10"/>
          <w:sz w:val="14"/>
        </w:rPr>
        <w:t>ă</w:t>
      </w:r>
      <w:r w:rsidR="00E32387" w:rsidRPr="00A14ACA">
        <w:rPr>
          <w:rFonts w:ascii="Arial" w:hAnsi="Arial" w:cs="Arial"/>
          <w:sz w:val="10"/>
          <w:szCs w:val="18"/>
          <w:lang w:val="it-IT"/>
        </w:rPr>
        <w:t xml:space="preserve">: </w:t>
      </w:r>
      <w:r w:rsidRPr="00A14ACA">
        <w:rPr>
          <w:rFonts w:ascii="Arial" w:hAnsi="Arial" w:cs="Arial"/>
          <w:sz w:val="10"/>
          <w:szCs w:val="18"/>
          <w:lang w:val="it-IT"/>
        </w:rPr>
        <w:t>4671688</w:t>
      </w:r>
    </w:p>
    <w:p w:rsidR="00E32387" w:rsidRPr="00A14ACA" w:rsidRDefault="00A14ACA">
      <w:pPr>
        <w:tabs>
          <w:tab w:val="left" w:pos="360"/>
        </w:tabs>
        <w:rPr>
          <w:sz w:val="14"/>
        </w:rPr>
      </w:pPr>
      <w:r w:rsidRPr="00A14ACA">
        <w:rPr>
          <w:sz w:val="14"/>
        </w:rPr>
        <w:t xml:space="preserve">      </w:t>
      </w:r>
      <w:r w:rsidR="00E32387" w:rsidRPr="00A14ACA">
        <w:rPr>
          <w:sz w:val="14"/>
        </w:rPr>
        <w:t>Adres</w:t>
      </w:r>
      <w:r w:rsidR="008057BD" w:rsidRPr="00A14ACA">
        <w:rPr>
          <w:sz w:val="14"/>
        </w:rPr>
        <w:t>ă</w:t>
      </w:r>
      <w:r w:rsidRPr="00A14ACA">
        <w:rPr>
          <w:sz w:val="14"/>
        </w:rPr>
        <w:t xml:space="preserve"> Str.Castanului, Nr.32</w:t>
      </w:r>
    </w:p>
    <w:p w:rsidR="00E32387" w:rsidRPr="00A14ACA" w:rsidRDefault="00A14ACA">
      <w:pPr>
        <w:tabs>
          <w:tab w:val="left" w:pos="360"/>
        </w:tabs>
        <w:rPr>
          <w:sz w:val="14"/>
        </w:rPr>
      </w:pPr>
      <w:r w:rsidRPr="00A14ACA">
        <w:rPr>
          <w:sz w:val="14"/>
        </w:rPr>
        <w:t xml:space="preserve">      </w:t>
      </w:r>
      <w:r w:rsidR="00E32387" w:rsidRPr="00A14ACA">
        <w:rPr>
          <w:sz w:val="14"/>
        </w:rPr>
        <w:t>Tel/fax</w:t>
      </w:r>
      <w:r w:rsidR="00A87968" w:rsidRPr="00A14ACA">
        <w:rPr>
          <w:sz w:val="14"/>
        </w:rPr>
        <w:t xml:space="preserve"> 024185</w:t>
      </w:r>
      <w:r w:rsidRPr="00A14ACA">
        <w:rPr>
          <w:sz w:val="14"/>
        </w:rPr>
        <w:t>8204</w:t>
      </w:r>
      <w:r w:rsidR="00A87968" w:rsidRPr="00A14ACA">
        <w:rPr>
          <w:sz w:val="14"/>
        </w:rPr>
        <w:t xml:space="preserve"> , 024185</w:t>
      </w:r>
      <w:r w:rsidRPr="00A14ACA">
        <w:rPr>
          <w:sz w:val="14"/>
        </w:rPr>
        <w:t>8201</w:t>
      </w:r>
    </w:p>
    <w:p w:rsidR="00E32387" w:rsidRDefault="00E32387">
      <w:pPr>
        <w:jc w:val="center"/>
        <w:rPr>
          <w:sz w:val="22"/>
          <w:szCs w:val="22"/>
        </w:rPr>
      </w:pPr>
      <w:r>
        <w:rPr>
          <w:b/>
          <w:sz w:val="28"/>
          <w:szCs w:val="28"/>
        </w:rPr>
        <w:t>Decizie de impunere</w:t>
      </w:r>
    </w:p>
    <w:p w:rsidR="00E32387" w:rsidRDefault="00A14ACA" w:rsidP="00A14ACA">
      <w:pPr>
        <w:tabs>
          <w:tab w:val="left" w:pos="355"/>
          <w:tab w:val="center" w:pos="5173"/>
        </w:tabs>
        <w:rPr>
          <w:sz w:val="22"/>
          <w:szCs w:val="22"/>
        </w:rPr>
      </w:pPr>
      <w:r>
        <w:rPr>
          <w:sz w:val="22"/>
          <w:szCs w:val="22"/>
        </w:rPr>
        <w:tab/>
      </w:r>
      <w:r>
        <w:rPr>
          <w:sz w:val="22"/>
          <w:szCs w:val="22"/>
        </w:rPr>
        <w:tab/>
      </w:r>
      <w:r w:rsidR="00E32387">
        <w:rPr>
          <w:sz w:val="22"/>
          <w:szCs w:val="22"/>
        </w:rPr>
        <w:t>privind  crean</w:t>
      </w:r>
      <w:r w:rsidR="008057BD">
        <w:rPr>
          <w:sz w:val="22"/>
          <w:szCs w:val="22"/>
        </w:rPr>
        <w:t>ț</w:t>
      </w:r>
      <w:r w:rsidR="00E32387">
        <w:rPr>
          <w:sz w:val="22"/>
          <w:szCs w:val="22"/>
        </w:rPr>
        <w:t>ele datorate bugetului local,</w:t>
      </w:r>
    </w:p>
    <w:p w:rsidR="00E32387" w:rsidRDefault="008057BD">
      <w:pPr>
        <w:jc w:val="center"/>
        <w:rPr>
          <w:sz w:val="16"/>
          <w:szCs w:val="22"/>
        </w:rPr>
      </w:pPr>
      <w:r>
        <w:rPr>
          <w:sz w:val="22"/>
          <w:szCs w:val="22"/>
        </w:rPr>
        <w:t>î</w:t>
      </w:r>
      <w:r w:rsidR="00E32387">
        <w:rPr>
          <w:sz w:val="22"/>
          <w:szCs w:val="22"/>
        </w:rPr>
        <w:t>n urma inspec</w:t>
      </w:r>
      <w:r>
        <w:rPr>
          <w:sz w:val="22"/>
          <w:szCs w:val="22"/>
        </w:rPr>
        <w:t>ț</w:t>
      </w:r>
      <w:r w:rsidR="00E32387">
        <w:rPr>
          <w:sz w:val="22"/>
          <w:szCs w:val="22"/>
        </w:rPr>
        <w:t xml:space="preserve">iei fiscale, </w:t>
      </w:r>
      <w:r>
        <w:rPr>
          <w:sz w:val="22"/>
          <w:szCs w:val="22"/>
        </w:rPr>
        <w:t>î</w:t>
      </w:r>
      <w:r w:rsidR="00E32387">
        <w:rPr>
          <w:sz w:val="22"/>
          <w:szCs w:val="22"/>
        </w:rPr>
        <w:t>n anul 20…..</w:t>
      </w:r>
      <w:r w:rsidR="00214354">
        <w:rPr>
          <w:sz w:val="22"/>
          <w:szCs w:val="22"/>
        </w:rPr>
        <w:t>,</w:t>
      </w:r>
      <w:r w:rsidR="00E32387">
        <w:rPr>
          <w:sz w:val="22"/>
          <w:szCs w:val="22"/>
        </w:rPr>
        <w:t xml:space="preserve"> de c</w:t>
      </w:r>
      <w:r>
        <w:rPr>
          <w:sz w:val="22"/>
          <w:szCs w:val="22"/>
        </w:rPr>
        <w:t>ă</w:t>
      </w:r>
      <w:r w:rsidR="00E32387">
        <w:rPr>
          <w:sz w:val="22"/>
          <w:szCs w:val="22"/>
        </w:rPr>
        <w:t>tre:</w:t>
      </w:r>
    </w:p>
    <w:p w:rsidR="008F0F16" w:rsidRPr="002E6517" w:rsidRDefault="008F0F16" w:rsidP="008F0F16">
      <w:pPr>
        <w:autoSpaceDE w:val="0"/>
        <w:rPr>
          <w:b/>
          <w:sz w:val="20"/>
        </w:rPr>
      </w:pPr>
      <w:r w:rsidRPr="002E6517">
        <w:rPr>
          <w:b/>
          <w:sz w:val="20"/>
        </w:rPr>
        <w:t xml:space="preserve">1. Date privind contribuabilul </w:t>
      </w:r>
    </w:p>
    <w:p w:rsidR="008F0F16" w:rsidRPr="0063548C" w:rsidRDefault="008F0F16" w:rsidP="008F0F16">
      <w:pPr>
        <w:pBdr>
          <w:top w:val="single" w:sz="4" w:space="1" w:color="000000"/>
          <w:left w:val="single" w:sz="4" w:space="4" w:color="000000"/>
          <w:bottom w:val="single" w:sz="4" w:space="0" w:color="000000"/>
          <w:right w:val="single" w:sz="4" w:space="0" w:color="000000"/>
        </w:pBdr>
        <w:spacing w:line="360" w:lineRule="auto"/>
        <w:rPr>
          <w:sz w:val="22"/>
          <w:szCs w:val="22"/>
        </w:rPr>
      </w:pPr>
      <w:r w:rsidRPr="0063548C">
        <w:rPr>
          <w:sz w:val="22"/>
          <w:szCs w:val="22"/>
        </w:rPr>
        <w:t xml:space="preserve">Contribuabil:  ………………………………………………Cod  de </w:t>
      </w:r>
      <w:r w:rsidR="008057BD">
        <w:rPr>
          <w:sz w:val="22"/>
          <w:szCs w:val="22"/>
        </w:rPr>
        <w:t>î</w:t>
      </w:r>
      <w:r w:rsidRPr="0063548C">
        <w:rPr>
          <w:sz w:val="22"/>
          <w:szCs w:val="22"/>
        </w:rPr>
        <w:t>nregistrare fiscal</w:t>
      </w:r>
      <w:r w:rsidR="008057BD">
        <w:rPr>
          <w:sz w:val="22"/>
          <w:szCs w:val="22"/>
        </w:rPr>
        <w:t>ă</w:t>
      </w:r>
      <w:r w:rsidRPr="0063548C">
        <w:rPr>
          <w:sz w:val="22"/>
          <w:szCs w:val="22"/>
        </w:rPr>
        <w:t>/CNP/NIF</w:t>
      </w:r>
      <w:r>
        <w:rPr>
          <w:sz w:val="22"/>
          <w:szCs w:val="22"/>
        </w:rPr>
        <w:t>: ………………</w:t>
      </w:r>
    </w:p>
    <w:p w:rsidR="008F0F16" w:rsidRPr="002E6517" w:rsidRDefault="008F0F16" w:rsidP="008F0F16">
      <w:pPr>
        <w:pBdr>
          <w:top w:val="single" w:sz="4" w:space="1" w:color="000000"/>
          <w:left w:val="single" w:sz="4" w:space="4" w:color="000000"/>
          <w:bottom w:val="single" w:sz="4" w:space="0" w:color="000000"/>
          <w:right w:val="single" w:sz="4" w:space="0" w:color="000000"/>
        </w:pBdr>
        <w:spacing w:line="360" w:lineRule="auto"/>
        <w:rPr>
          <w:sz w:val="22"/>
          <w:szCs w:val="22"/>
        </w:rPr>
      </w:pPr>
      <w:r w:rsidRPr="0063548C">
        <w:rPr>
          <w:sz w:val="22"/>
          <w:szCs w:val="22"/>
        </w:rPr>
        <w:t>Domiciliul fiscal: ………………</w:t>
      </w:r>
      <w:r>
        <w:rPr>
          <w:sz w:val="22"/>
          <w:szCs w:val="22"/>
        </w:rPr>
        <w:t>…………………………………..</w:t>
      </w:r>
      <w:r w:rsidRPr="0063548C">
        <w:rPr>
          <w:sz w:val="22"/>
          <w:szCs w:val="22"/>
        </w:rPr>
        <w:t>…………………</w:t>
      </w:r>
      <w:r>
        <w:rPr>
          <w:sz w:val="22"/>
          <w:szCs w:val="22"/>
        </w:rPr>
        <w:t>..</w:t>
      </w:r>
      <w:r w:rsidRPr="0063548C">
        <w:rPr>
          <w:sz w:val="22"/>
          <w:szCs w:val="22"/>
        </w:rPr>
        <w:t>…………………</w:t>
      </w:r>
      <w:r>
        <w:rPr>
          <w:sz w:val="22"/>
          <w:szCs w:val="22"/>
        </w:rPr>
        <w:t>.</w:t>
      </w:r>
      <w:r w:rsidRPr="0063548C">
        <w:rPr>
          <w:sz w:val="22"/>
          <w:szCs w:val="22"/>
        </w:rPr>
        <w:t>……………..</w:t>
      </w:r>
      <w:r>
        <w:rPr>
          <w:sz w:val="22"/>
          <w:szCs w:val="22"/>
        </w:rPr>
        <w:t xml:space="preserve"> </w:t>
      </w:r>
      <w:r w:rsidRPr="0063548C">
        <w:rPr>
          <w:sz w:val="22"/>
          <w:szCs w:val="22"/>
        </w:rPr>
        <w:t>Rol n</w:t>
      </w:r>
      <w:r>
        <w:rPr>
          <w:sz w:val="22"/>
          <w:szCs w:val="22"/>
        </w:rPr>
        <w:t>ominal unic: ……………………..</w:t>
      </w:r>
      <w:r w:rsidRPr="0063548C">
        <w:rPr>
          <w:sz w:val="22"/>
          <w:szCs w:val="22"/>
        </w:rPr>
        <w:t xml:space="preserve">Reprezentant: </w:t>
      </w:r>
      <w:r>
        <w:rPr>
          <w:sz w:val="22"/>
          <w:szCs w:val="22"/>
        </w:rPr>
        <w:t>……….</w:t>
      </w:r>
      <w:r w:rsidRPr="0063548C">
        <w:rPr>
          <w:sz w:val="22"/>
          <w:szCs w:val="22"/>
        </w:rPr>
        <w:t>……………………</w:t>
      </w:r>
      <w:r>
        <w:rPr>
          <w:sz w:val="22"/>
          <w:szCs w:val="22"/>
        </w:rPr>
        <w:t>.</w:t>
      </w:r>
      <w:r w:rsidRPr="0063548C">
        <w:rPr>
          <w:sz w:val="22"/>
          <w:szCs w:val="22"/>
        </w:rPr>
        <w:t>………………</w:t>
      </w:r>
      <w:r>
        <w:rPr>
          <w:sz w:val="22"/>
          <w:szCs w:val="22"/>
        </w:rPr>
        <w:t>.</w:t>
      </w:r>
      <w:r w:rsidRPr="0063548C">
        <w:rPr>
          <w:sz w:val="22"/>
          <w:szCs w:val="22"/>
        </w:rPr>
        <w:t>………</w:t>
      </w:r>
      <w:r>
        <w:rPr>
          <w:sz w:val="22"/>
          <w:szCs w:val="22"/>
        </w:rPr>
        <w:t>…….…… ………………………………………………………………………………………………….………….…………….</w:t>
      </w:r>
    </w:p>
    <w:p w:rsidR="008F0F16" w:rsidRPr="00483665" w:rsidRDefault="008F0F16" w:rsidP="00483665">
      <w:pPr>
        <w:rPr>
          <w:sz w:val="10"/>
          <w:szCs w:val="22"/>
        </w:rPr>
      </w:pPr>
    </w:p>
    <w:p w:rsidR="008F0F16" w:rsidRDefault="008F0F16" w:rsidP="00483665">
      <w:pPr>
        <w:rPr>
          <w:sz w:val="20"/>
        </w:rPr>
      </w:pPr>
      <w:r>
        <w:rPr>
          <w:sz w:val="22"/>
          <w:szCs w:val="22"/>
        </w:rPr>
        <w:t xml:space="preserve">2. </w:t>
      </w:r>
      <w:r>
        <w:rPr>
          <w:b/>
          <w:sz w:val="20"/>
        </w:rPr>
        <w:t>Date privind obliga</w:t>
      </w:r>
      <w:r w:rsidR="008057BD">
        <w:rPr>
          <w:b/>
          <w:sz w:val="20"/>
        </w:rPr>
        <w:t>ț</w:t>
      </w:r>
      <w:r>
        <w:rPr>
          <w:b/>
          <w:sz w:val="20"/>
        </w:rPr>
        <w:t>iile fiscale supuse inspec</w:t>
      </w:r>
      <w:r w:rsidR="008057BD">
        <w:rPr>
          <w:b/>
          <w:sz w:val="20"/>
        </w:rPr>
        <w:t>ț</w:t>
      </w:r>
      <w:r>
        <w:rPr>
          <w:b/>
          <w:sz w:val="20"/>
        </w:rPr>
        <w:t>iei</w:t>
      </w:r>
    </w:p>
    <w:p w:rsidR="00E32387" w:rsidRDefault="00E32387">
      <w:pPr>
        <w:jc w:val="both"/>
        <w:rPr>
          <w:sz w:val="12"/>
          <w:szCs w:val="22"/>
        </w:rPr>
      </w:pPr>
    </w:p>
    <w:tbl>
      <w:tblPr>
        <w:tblW w:w="0" w:type="auto"/>
        <w:tblInd w:w="-54" w:type="dxa"/>
        <w:tblLayout w:type="fixed"/>
        <w:tblLook w:val="0000"/>
      </w:tblPr>
      <w:tblGrid>
        <w:gridCol w:w="2127"/>
        <w:gridCol w:w="709"/>
        <w:gridCol w:w="1701"/>
        <w:gridCol w:w="2126"/>
        <w:gridCol w:w="1417"/>
        <w:gridCol w:w="1276"/>
        <w:gridCol w:w="1506"/>
      </w:tblGrid>
      <w:tr w:rsidR="00E32387">
        <w:trPr>
          <w:cantSplit/>
          <w:trHeight w:val="444"/>
        </w:trPr>
        <w:tc>
          <w:tcPr>
            <w:tcW w:w="2127" w:type="dxa"/>
            <w:vMerge w:val="restart"/>
            <w:tcBorders>
              <w:top w:val="double" w:sz="4" w:space="0" w:color="000000"/>
              <w:left w:val="double" w:sz="4" w:space="0" w:color="000000"/>
              <w:bottom w:val="single" w:sz="4" w:space="0" w:color="000000"/>
            </w:tcBorders>
            <w:shd w:val="clear" w:color="auto" w:fill="auto"/>
          </w:tcPr>
          <w:p w:rsidR="00E32387" w:rsidRDefault="00E32387">
            <w:pPr>
              <w:snapToGrid w:val="0"/>
              <w:jc w:val="center"/>
              <w:rPr>
                <w:sz w:val="18"/>
                <w:szCs w:val="18"/>
              </w:rPr>
            </w:pPr>
          </w:p>
          <w:p w:rsidR="00E32387" w:rsidRDefault="00E32387">
            <w:pPr>
              <w:jc w:val="center"/>
              <w:rPr>
                <w:sz w:val="18"/>
                <w:szCs w:val="18"/>
              </w:rPr>
            </w:pPr>
            <w:r>
              <w:rPr>
                <w:sz w:val="18"/>
                <w:szCs w:val="18"/>
              </w:rPr>
              <w:t>Tip</w:t>
            </w:r>
          </w:p>
          <w:p w:rsidR="00E32387" w:rsidRDefault="00E32387">
            <w:pPr>
              <w:jc w:val="center"/>
              <w:rPr>
                <w:sz w:val="18"/>
                <w:szCs w:val="18"/>
              </w:rPr>
            </w:pPr>
            <w:r>
              <w:rPr>
                <w:sz w:val="18"/>
                <w:szCs w:val="18"/>
              </w:rPr>
              <w:t xml:space="preserve"> Impozit/tax</w:t>
            </w:r>
            <w:r w:rsidR="00214354">
              <w:rPr>
                <w:sz w:val="18"/>
                <w:szCs w:val="18"/>
              </w:rPr>
              <w:t>ă</w:t>
            </w:r>
            <w:r>
              <w:rPr>
                <w:sz w:val="18"/>
                <w:szCs w:val="18"/>
              </w:rPr>
              <w:t>/</w:t>
            </w:r>
          </w:p>
          <w:p w:rsidR="00E32387" w:rsidRDefault="00E32387">
            <w:pPr>
              <w:jc w:val="center"/>
              <w:rPr>
                <w:sz w:val="18"/>
                <w:szCs w:val="18"/>
              </w:rPr>
            </w:pPr>
            <w:r>
              <w:rPr>
                <w:sz w:val="18"/>
                <w:szCs w:val="18"/>
              </w:rPr>
              <w:t>alte obliga</w:t>
            </w:r>
            <w:r w:rsidR="008057BD">
              <w:rPr>
                <w:sz w:val="18"/>
                <w:szCs w:val="18"/>
              </w:rPr>
              <w:t>ț</w:t>
            </w:r>
            <w:r>
              <w:rPr>
                <w:sz w:val="18"/>
                <w:szCs w:val="18"/>
              </w:rPr>
              <w:t>ii</w:t>
            </w:r>
          </w:p>
        </w:tc>
        <w:tc>
          <w:tcPr>
            <w:tcW w:w="709" w:type="dxa"/>
            <w:vMerge w:val="restart"/>
            <w:tcBorders>
              <w:top w:val="double" w:sz="4" w:space="0" w:color="000000"/>
              <w:left w:val="single" w:sz="4" w:space="0" w:color="000000"/>
              <w:bottom w:val="single" w:sz="4" w:space="0" w:color="000000"/>
            </w:tcBorders>
            <w:shd w:val="clear" w:color="auto" w:fill="auto"/>
          </w:tcPr>
          <w:p w:rsidR="00E32387" w:rsidRDefault="00E32387">
            <w:pPr>
              <w:snapToGrid w:val="0"/>
              <w:jc w:val="center"/>
              <w:rPr>
                <w:sz w:val="18"/>
                <w:szCs w:val="18"/>
              </w:rPr>
            </w:pPr>
          </w:p>
          <w:p w:rsidR="00E32387" w:rsidRDefault="00E32387">
            <w:pPr>
              <w:jc w:val="center"/>
              <w:rPr>
                <w:sz w:val="18"/>
                <w:szCs w:val="18"/>
              </w:rPr>
            </w:pPr>
            <w:r>
              <w:rPr>
                <w:sz w:val="18"/>
                <w:szCs w:val="18"/>
              </w:rPr>
              <w:t>An</w:t>
            </w:r>
            <w:r w:rsidR="00214354">
              <w:rPr>
                <w:sz w:val="18"/>
                <w:szCs w:val="18"/>
              </w:rPr>
              <w:t>ul</w:t>
            </w:r>
          </w:p>
          <w:p w:rsidR="00E32387" w:rsidRDefault="00E32387">
            <w:pPr>
              <w:jc w:val="center"/>
              <w:rPr>
                <w:sz w:val="18"/>
                <w:szCs w:val="18"/>
              </w:rPr>
            </w:pPr>
          </w:p>
        </w:tc>
        <w:tc>
          <w:tcPr>
            <w:tcW w:w="3827" w:type="dxa"/>
            <w:gridSpan w:val="2"/>
            <w:tcBorders>
              <w:top w:val="double" w:sz="4" w:space="0" w:color="000000"/>
              <w:left w:val="single" w:sz="4" w:space="0" w:color="000000"/>
              <w:bottom w:val="single" w:sz="4" w:space="0" w:color="000000"/>
            </w:tcBorders>
            <w:shd w:val="clear" w:color="auto" w:fill="auto"/>
          </w:tcPr>
          <w:p w:rsidR="00E32387" w:rsidRDefault="00E32387">
            <w:pPr>
              <w:jc w:val="center"/>
              <w:rPr>
                <w:sz w:val="18"/>
                <w:szCs w:val="18"/>
              </w:rPr>
            </w:pPr>
            <w:r>
              <w:rPr>
                <w:sz w:val="18"/>
                <w:szCs w:val="18"/>
              </w:rPr>
              <w:t>Crean</w:t>
            </w:r>
            <w:r w:rsidR="008057BD">
              <w:rPr>
                <w:sz w:val="18"/>
                <w:szCs w:val="18"/>
              </w:rPr>
              <w:t>ț</w:t>
            </w:r>
            <w:r>
              <w:rPr>
                <w:sz w:val="18"/>
                <w:szCs w:val="18"/>
              </w:rPr>
              <w:t>e anuale declarate</w:t>
            </w:r>
          </w:p>
        </w:tc>
        <w:tc>
          <w:tcPr>
            <w:tcW w:w="2693" w:type="dxa"/>
            <w:gridSpan w:val="2"/>
            <w:tcBorders>
              <w:top w:val="double" w:sz="4" w:space="0" w:color="000000"/>
              <w:left w:val="single" w:sz="4" w:space="0" w:color="000000"/>
              <w:bottom w:val="single" w:sz="4" w:space="0" w:color="000000"/>
            </w:tcBorders>
            <w:shd w:val="clear" w:color="auto" w:fill="auto"/>
          </w:tcPr>
          <w:p w:rsidR="00E32387" w:rsidRDefault="00E32387">
            <w:pPr>
              <w:jc w:val="center"/>
              <w:rPr>
                <w:sz w:val="18"/>
                <w:szCs w:val="18"/>
              </w:rPr>
            </w:pPr>
            <w:r>
              <w:rPr>
                <w:sz w:val="18"/>
                <w:szCs w:val="18"/>
              </w:rPr>
              <w:t>Diferen</w:t>
            </w:r>
            <w:r w:rsidR="008057BD">
              <w:rPr>
                <w:sz w:val="18"/>
                <w:szCs w:val="18"/>
              </w:rPr>
              <w:t>ț</w:t>
            </w:r>
            <w:r>
              <w:rPr>
                <w:sz w:val="18"/>
                <w:szCs w:val="18"/>
              </w:rPr>
              <w:t>e suplimentare</w:t>
            </w:r>
          </w:p>
          <w:p w:rsidR="00E32387" w:rsidRDefault="00E32387">
            <w:pPr>
              <w:jc w:val="center"/>
              <w:rPr>
                <w:sz w:val="18"/>
                <w:szCs w:val="18"/>
              </w:rPr>
            </w:pPr>
            <w:r>
              <w:rPr>
                <w:sz w:val="18"/>
                <w:szCs w:val="18"/>
              </w:rPr>
              <w:t>din raportul privind inspec</w:t>
            </w:r>
            <w:r w:rsidR="008057BD">
              <w:rPr>
                <w:sz w:val="18"/>
                <w:szCs w:val="18"/>
              </w:rPr>
              <w:t>ț</w:t>
            </w:r>
            <w:r>
              <w:rPr>
                <w:sz w:val="18"/>
                <w:szCs w:val="18"/>
              </w:rPr>
              <w:t>ia fiscal</w:t>
            </w:r>
            <w:r w:rsidR="008057BD">
              <w:rPr>
                <w:sz w:val="18"/>
                <w:szCs w:val="18"/>
              </w:rPr>
              <w:t>ă</w:t>
            </w:r>
            <w:r>
              <w:rPr>
                <w:sz w:val="18"/>
                <w:szCs w:val="18"/>
              </w:rPr>
              <w:t>.</w:t>
            </w:r>
          </w:p>
        </w:tc>
        <w:tc>
          <w:tcPr>
            <w:tcW w:w="1506" w:type="dxa"/>
            <w:vMerge w:val="restart"/>
            <w:tcBorders>
              <w:top w:val="doub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center"/>
              <w:rPr>
                <w:sz w:val="18"/>
                <w:szCs w:val="18"/>
              </w:rPr>
            </w:pPr>
          </w:p>
          <w:p w:rsidR="00E32387" w:rsidRDefault="00E32387">
            <w:pPr>
              <w:jc w:val="center"/>
            </w:pPr>
            <w:r>
              <w:rPr>
                <w:b/>
                <w:sz w:val="18"/>
                <w:szCs w:val="18"/>
              </w:rPr>
              <w:t>Total</w:t>
            </w:r>
          </w:p>
        </w:tc>
      </w:tr>
      <w:tr w:rsidR="00E32387">
        <w:trPr>
          <w:cantSplit/>
          <w:trHeight w:val="109"/>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vMerge/>
            <w:tcBorders>
              <w:top w:val="single" w:sz="4" w:space="0" w:color="000000"/>
              <w:left w:val="single" w:sz="4" w:space="0" w:color="000000"/>
              <w:bottom w:val="single" w:sz="4" w:space="0" w:color="000000"/>
            </w:tcBorders>
            <w:shd w:val="clear" w:color="auto" w:fill="auto"/>
          </w:tcPr>
          <w:p w:rsidR="00E32387" w:rsidRDefault="00E32387">
            <w:pPr>
              <w:snapToGrid w:val="0"/>
              <w:jc w:val="center"/>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jc w:val="center"/>
              <w:rPr>
                <w:sz w:val="18"/>
                <w:szCs w:val="18"/>
              </w:rPr>
            </w:pPr>
            <w:r>
              <w:rPr>
                <w:sz w:val="18"/>
                <w:szCs w:val="18"/>
              </w:rPr>
              <w:t>Crean</w:t>
            </w:r>
            <w:r w:rsidR="008057BD">
              <w:rPr>
                <w:sz w:val="18"/>
                <w:szCs w:val="18"/>
              </w:rPr>
              <w:t>ță</w:t>
            </w:r>
            <w:r>
              <w:rPr>
                <w:sz w:val="18"/>
                <w:szCs w:val="18"/>
              </w:rPr>
              <w:t xml:space="preserve"> principal</w:t>
            </w:r>
            <w:r w:rsidR="008057BD">
              <w:rPr>
                <w:sz w:val="18"/>
                <w:szCs w:val="18"/>
              </w:rPr>
              <w:t>ă</w:t>
            </w: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jc w:val="center"/>
              <w:rPr>
                <w:sz w:val="18"/>
                <w:szCs w:val="18"/>
              </w:rPr>
            </w:pPr>
            <w:r>
              <w:rPr>
                <w:sz w:val="18"/>
                <w:szCs w:val="18"/>
              </w:rPr>
              <w:t>Accesorii calculate p</w:t>
            </w:r>
            <w:r w:rsidR="008057BD">
              <w:rPr>
                <w:sz w:val="18"/>
                <w:szCs w:val="18"/>
              </w:rPr>
              <w:t>â</w:t>
            </w:r>
            <w:r>
              <w:rPr>
                <w:sz w:val="18"/>
                <w:szCs w:val="18"/>
              </w:rPr>
              <w:t>n</w:t>
            </w:r>
            <w:r w:rsidR="008057BD">
              <w:rPr>
                <w:sz w:val="18"/>
                <w:szCs w:val="18"/>
              </w:rPr>
              <w:t>ă</w:t>
            </w:r>
            <w:r>
              <w:rPr>
                <w:sz w:val="18"/>
                <w:szCs w:val="18"/>
              </w:rPr>
              <w:t xml:space="preserve"> la data </w:t>
            </w:r>
            <w:r w:rsidR="008057BD">
              <w:rPr>
                <w:sz w:val="18"/>
                <w:szCs w:val="18"/>
              </w:rPr>
              <w:t>î</w:t>
            </w:r>
            <w:r>
              <w:rPr>
                <w:sz w:val="18"/>
                <w:szCs w:val="18"/>
              </w:rPr>
              <w:t>nceperii inspec</w:t>
            </w:r>
            <w:r w:rsidR="008057BD">
              <w:rPr>
                <w:sz w:val="18"/>
                <w:szCs w:val="18"/>
              </w:rPr>
              <w:t>ț</w:t>
            </w:r>
            <w:r>
              <w:rPr>
                <w:sz w:val="18"/>
                <w:szCs w:val="18"/>
              </w:rPr>
              <w:t>iei fiscale</w:t>
            </w: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jc w:val="center"/>
              <w:rPr>
                <w:sz w:val="18"/>
                <w:szCs w:val="18"/>
              </w:rPr>
            </w:pPr>
            <w:r>
              <w:rPr>
                <w:sz w:val="18"/>
                <w:szCs w:val="18"/>
              </w:rPr>
              <w:t>Debit</w:t>
            </w: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jc w:val="center"/>
              <w:rPr>
                <w:sz w:val="18"/>
                <w:szCs w:val="18"/>
              </w:rPr>
            </w:pPr>
            <w:r>
              <w:rPr>
                <w:sz w:val="18"/>
                <w:szCs w:val="18"/>
              </w:rPr>
              <w:t>Accesorii</w:t>
            </w:r>
          </w:p>
        </w:tc>
        <w:tc>
          <w:tcPr>
            <w:tcW w:w="1506" w:type="dxa"/>
            <w:vMerge/>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center"/>
              <w:rPr>
                <w:sz w:val="18"/>
                <w:szCs w:val="18"/>
              </w:rPr>
            </w:pPr>
          </w:p>
        </w:tc>
      </w:tr>
      <w:tr w:rsidR="00E32387">
        <w:trPr>
          <w:cantSplit/>
          <w:trHeight w:val="109"/>
        </w:trPr>
        <w:tc>
          <w:tcPr>
            <w:tcW w:w="2127" w:type="dxa"/>
            <w:tcBorders>
              <w:top w:val="single" w:sz="4" w:space="0" w:color="000000"/>
              <w:left w:val="double" w:sz="4" w:space="0" w:color="000000"/>
              <w:bottom w:val="single" w:sz="4" w:space="0" w:color="000000"/>
            </w:tcBorders>
            <w:shd w:val="clear" w:color="auto" w:fill="auto"/>
            <w:vAlign w:val="center"/>
          </w:tcPr>
          <w:p w:rsidR="00E32387" w:rsidRDefault="00E32387">
            <w:pPr>
              <w:jc w:val="center"/>
              <w:rPr>
                <w:sz w:val="12"/>
                <w:szCs w:val="12"/>
              </w:rPr>
            </w:pPr>
            <w:r>
              <w:rPr>
                <w:sz w:val="12"/>
                <w:szCs w:val="12"/>
              </w:rPr>
              <w:t>0</w:t>
            </w:r>
          </w:p>
        </w:tc>
        <w:tc>
          <w:tcPr>
            <w:tcW w:w="709" w:type="dxa"/>
            <w:tcBorders>
              <w:top w:val="single" w:sz="4" w:space="0" w:color="000000"/>
              <w:left w:val="single" w:sz="4" w:space="0" w:color="000000"/>
              <w:bottom w:val="single" w:sz="4" w:space="0" w:color="000000"/>
            </w:tcBorders>
            <w:shd w:val="clear" w:color="auto" w:fill="auto"/>
            <w:vAlign w:val="center"/>
          </w:tcPr>
          <w:p w:rsidR="00E32387" w:rsidRDefault="00E32387">
            <w:pPr>
              <w:jc w:val="center"/>
              <w:rPr>
                <w:sz w:val="12"/>
                <w:szCs w:val="12"/>
              </w:rPr>
            </w:pPr>
            <w:r>
              <w:rPr>
                <w:sz w:val="12"/>
                <w:szCs w:val="12"/>
              </w:rPr>
              <w:t>1</w:t>
            </w:r>
          </w:p>
        </w:tc>
        <w:tc>
          <w:tcPr>
            <w:tcW w:w="1701" w:type="dxa"/>
            <w:tcBorders>
              <w:top w:val="single" w:sz="4" w:space="0" w:color="000000"/>
              <w:left w:val="single" w:sz="4" w:space="0" w:color="000000"/>
              <w:bottom w:val="single" w:sz="4" w:space="0" w:color="000000"/>
            </w:tcBorders>
            <w:shd w:val="clear" w:color="auto" w:fill="auto"/>
            <w:vAlign w:val="center"/>
          </w:tcPr>
          <w:p w:rsidR="00E32387" w:rsidRDefault="00E32387">
            <w:pPr>
              <w:jc w:val="center"/>
              <w:rPr>
                <w:sz w:val="12"/>
                <w:szCs w:val="12"/>
              </w:rPr>
            </w:pPr>
            <w:r>
              <w:rPr>
                <w:sz w:val="12"/>
                <w:szCs w:val="12"/>
              </w:rPr>
              <w:t>2</w:t>
            </w:r>
          </w:p>
        </w:tc>
        <w:tc>
          <w:tcPr>
            <w:tcW w:w="2126" w:type="dxa"/>
            <w:tcBorders>
              <w:top w:val="single" w:sz="4" w:space="0" w:color="000000"/>
              <w:left w:val="single" w:sz="4" w:space="0" w:color="000000"/>
              <w:bottom w:val="single" w:sz="4" w:space="0" w:color="000000"/>
            </w:tcBorders>
            <w:shd w:val="clear" w:color="auto" w:fill="auto"/>
            <w:vAlign w:val="center"/>
          </w:tcPr>
          <w:p w:rsidR="00E32387" w:rsidRDefault="00E32387">
            <w:pPr>
              <w:jc w:val="center"/>
              <w:rPr>
                <w:sz w:val="12"/>
                <w:szCs w:val="12"/>
              </w:rPr>
            </w:pPr>
            <w:r>
              <w:rPr>
                <w:sz w:val="12"/>
                <w:szCs w:val="12"/>
              </w:rPr>
              <w:t>3</w:t>
            </w:r>
          </w:p>
        </w:tc>
        <w:tc>
          <w:tcPr>
            <w:tcW w:w="1417" w:type="dxa"/>
            <w:tcBorders>
              <w:top w:val="single" w:sz="4" w:space="0" w:color="000000"/>
              <w:left w:val="single" w:sz="4" w:space="0" w:color="000000"/>
              <w:bottom w:val="single" w:sz="4" w:space="0" w:color="000000"/>
            </w:tcBorders>
            <w:shd w:val="clear" w:color="auto" w:fill="auto"/>
            <w:vAlign w:val="center"/>
          </w:tcPr>
          <w:p w:rsidR="00E32387" w:rsidRDefault="00E32387">
            <w:pPr>
              <w:jc w:val="center"/>
              <w:rPr>
                <w:sz w:val="12"/>
                <w:szCs w:val="12"/>
              </w:rPr>
            </w:pPr>
            <w:r>
              <w:rPr>
                <w:sz w:val="12"/>
                <w:szCs w:val="12"/>
              </w:rPr>
              <w:t>4</w:t>
            </w:r>
          </w:p>
        </w:tc>
        <w:tc>
          <w:tcPr>
            <w:tcW w:w="1276" w:type="dxa"/>
            <w:tcBorders>
              <w:top w:val="single" w:sz="4" w:space="0" w:color="000000"/>
              <w:left w:val="single" w:sz="4" w:space="0" w:color="000000"/>
              <w:bottom w:val="single" w:sz="4" w:space="0" w:color="000000"/>
            </w:tcBorders>
            <w:shd w:val="clear" w:color="auto" w:fill="auto"/>
            <w:vAlign w:val="center"/>
          </w:tcPr>
          <w:p w:rsidR="00E32387" w:rsidRDefault="00E32387">
            <w:pPr>
              <w:jc w:val="center"/>
              <w:rPr>
                <w:sz w:val="12"/>
                <w:szCs w:val="12"/>
              </w:rPr>
            </w:pPr>
            <w:r>
              <w:rPr>
                <w:sz w:val="12"/>
                <w:szCs w:val="12"/>
              </w:rPr>
              <w:t>5</w:t>
            </w:r>
          </w:p>
        </w:tc>
        <w:tc>
          <w:tcPr>
            <w:tcW w:w="1506" w:type="dxa"/>
            <w:tcBorders>
              <w:top w:val="single" w:sz="4" w:space="0" w:color="000000"/>
              <w:left w:val="single" w:sz="4" w:space="0" w:color="000000"/>
              <w:bottom w:val="single" w:sz="4" w:space="0" w:color="000000"/>
              <w:right w:val="double" w:sz="4" w:space="0" w:color="000000"/>
            </w:tcBorders>
            <w:shd w:val="clear" w:color="auto" w:fill="auto"/>
            <w:vAlign w:val="center"/>
          </w:tcPr>
          <w:p w:rsidR="00E32387" w:rsidRDefault="00E32387">
            <w:pPr>
              <w:spacing w:line="360" w:lineRule="auto"/>
              <w:jc w:val="center"/>
            </w:pPr>
            <w:r>
              <w:rPr>
                <w:sz w:val="12"/>
                <w:szCs w:val="12"/>
              </w:rPr>
              <w:t>6</w:t>
            </w:r>
          </w:p>
        </w:tc>
      </w:tr>
      <w:tr w:rsidR="00E32387">
        <w:trPr>
          <w:cantSplit/>
          <w:trHeight w:val="283"/>
        </w:trPr>
        <w:tc>
          <w:tcPr>
            <w:tcW w:w="2127" w:type="dxa"/>
            <w:vMerge w:val="restart"/>
            <w:tcBorders>
              <w:top w:val="single" w:sz="4" w:space="0" w:color="000000"/>
              <w:left w:val="double" w:sz="4" w:space="0" w:color="000000"/>
              <w:bottom w:val="single" w:sz="4" w:space="0" w:color="000000"/>
            </w:tcBorders>
            <w:shd w:val="clear" w:color="auto" w:fill="auto"/>
          </w:tcPr>
          <w:p w:rsidR="00E32387" w:rsidRDefault="00E32387">
            <w:pPr>
              <w:rPr>
                <w:sz w:val="18"/>
                <w:szCs w:val="18"/>
              </w:rPr>
            </w:pPr>
            <w:r>
              <w:rPr>
                <w:sz w:val="18"/>
                <w:szCs w:val="18"/>
              </w:rPr>
              <w:t>Impozit pe cl</w:t>
            </w:r>
            <w:r w:rsidR="008057BD">
              <w:rPr>
                <w:sz w:val="18"/>
                <w:szCs w:val="18"/>
              </w:rPr>
              <w:t>ă</w:t>
            </w:r>
            <w:r>
              <w:rPr>
                <w:sz w:val="18"/>
                <w:szCs w:val="18"/>
              </w:rPr>
              <w:t xml:space="preserve">diri </w:t>
            </w:r>
          </w:p>
          <w:p w:rsidR="00E32387" w:rsidRDefault="00E32387">
            <w:pPr>
              <w:rPr>
                <w:sz w:val="18"/>
                <w:szCs w:val="18"/>
              </w:rPr>
            </w:pPr>
          </w:p>
          <w:p w:rsidR="00E32387" w:rsidRDefault="00E32387">
            <w:pPr>
              <w:rPr>
                <w:sz w:val="12"/>
                <w:szCs w:val="12"/>
              </w:rPr>
            </w:pPr>
            <w:r>
              <w:rPr>
                <w:sz w:val="18"/>
                <w:szCs w:val="18"/>
              </w:rPr>
              <w:t>Cont IBAN</w:t>
            </w: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val="restart"/>
            <w:tcBorders>
              <w:top w:val="single" w:sz="4" w:space="0" w:color="000000"/>
              <w:left w:val="double" w:sz="4" w:space="0" w:color="000000"/>
              <w:bottom w:val="single" w:sz="4" w:space="0" w:color="000000"/>
            </w:tcBorders>
            <w:shd w:val="clear" w:color="auto" w:fill="auto"/>
          </w:tcPr>
          <w:p w:rsidR="00E32387" w:rsidRDefault="00E32387">
            <w:pPr>
              <w:rPr>
                <w:sz w:val="18"/>
                <w:szCs w:val="18"/>
              </w:rPr>
            </w:pPr>
            <w:r>
              <w:rPr>
                <w:sz w:val="18"/>
                <w:szCs w:val="18"/>
              </w:rPr>
              <w:t>Impozit pe teren</w:t>
            </w:r>
          </w:p>
          <w:p w:rsidR="00E32387" w:rsidRDefault="00E32387">
            <w:pPr>
              <w:rPr>
                <w:sz w:val="18"/>
                <w:szCs w:val="18"/>
              </w:rPr>
            </w:pPr>
          </w:p>
          <w:p w:rsidR="00E32387" w:rsidRDefault="00E32387">
            <w:pPr>
              <w:rPr>
                <w:sz w:val="12"/>
                <w:szCs w:val="12"/>
              </w:rPr>
            </w:pPr>
            <w:r>
              <w:rPr>
                <w:sz w:val="18"/>
                <w:szCs w:val="18"/>
              </w:rPr>
              <w:t>Cont IBAN</w:t>
            </w: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val="restart"/>
            <w:tcBorders>
              <w:top w:val="single" w:sz="4" w:space="0" w:color="000000"/>
              <w:left w:val="double" w:sz="4" w:space="0" w:color="000000"/>
              <w:bottom w:val="single" w:sz="4" w:space="0" w:color="000000"/>
            </w:tcBorders>
            <w:shd w:val="clear" w:color="auto" w:fill="auto"/>
          </w:tcPr>
          <w:p w:rsidR="00E32387" w:rsidRDefault="00E32387">
            <w:pPr>
              <w:rPr>
                <w:sz w:val="18"/>
                <w:szCs w:val="18"/>
              </w:rPr>
            </w:pPr>
            <w:r>
              <w:rPr>
                <w:sz w:val="18"/>
                <w:szCs w:val="18"/>
              </w:rPr>
              <w:t>Impozit pe mijloace de transport</w:t>
            </w:r>
          </w:p>
          <w:p w:rsidR="00E32387" w:rsidRDefault="00E32387">
            <w:pPr>
              <w:rPr>
                <w:sz w:val="18"/>
                <w:szCs w:val="18"/>
              </w:rPr>
            </w:pPr>
          </w:p>
          <w:p w:rsidR="00E32387" w:rsidRDefault="00E32387">
            <w:pPr>
              <w:rPr>
                <w:sz w:val="12"/>
                <w:szCs w:val="12"/>
              </w:rPr>
            </w:pPr>
            <w:r>
              <w:rPr>
                <w:sz w:val="18"/>
                <w:szCs w:val="18"/>
              </w:rPr>
              <w:t>Cont IBAN</w:t>
            </w: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2"/>
                <w:szCs w:val="12"/>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2"/>
                <w:szCs w:val="12"/>
              </w:rPr>
            </w:pPr>
          </w:p>
        </w:tc>
      </w:tr>
      <w:tr w:rsidR="00E32387">
        <w:trPr>
          <w:cantSplit/>
          <w:trHeight w:val="283"/>
        </w:trPr>
        <w:tc>
          <w:tcPr>
            <w:tcW w:w="2127" w:type="dxa"/>
            <w:vMerge w:val="restart"/>
            <w:tcBorders>
              <w:top w:val="single" w:sz="4" w:space="0" w:color="000000"/>
              <w:left w:val="double" w:sz="4" w:space="0" w:color="000000"/>
              <w:bottom w:val="single" w:sz="4" w:space="0" w:color="000000"/>
            </w:tcBorders>
            <w:shd w:val="clear" w:color="auto" w:fill="auto"/>
          </w:tcPr>
          <w:p w:rsidR="00E32387" w:rsidRDefault="00E32387">
            <w:pPr>
              <w:rPr>
                <w:sz w:val="18"/>
                <w:szCs w:val="18"/>
              </w:rPr>
            </w:pPr>
            <w:r>
              <w:rPr>
                <w:sz w:val="18"/>
                <w:szCs w:val="18"/>
              </w:rPr>
              <w:t>(Alte obliga</w:t>
            </w:r>
            <w:r w:rsidR="008057BD">
              <w:rPr>
                <w:sz w:val="18"/>
                <w:szCs w:val="18"/>
              </w:rPr>
              <w:t>ț</w:t>
            </w:r>
            <w:r>
              <w:rPr>
                <w:sz w:val="18"/>
                <w:szCs w:val="18"/>
              </w:rPr>
              <w:t>ii)</w:t>
            </w:r>
          </w:p>
          <w:p w:rsidR="00E32387" w:rsidRDefault="00E32387">
            <w:pPr>
              <w:rPr>
                <w:sz w:val="18"/>
                <w:szCs w:val="18"/>
              </w:rPr>
            </w:pPr>
          </w:p>
          <w:p w:rsidR="00E32387" w:rsidRDefault="00E32387">
            <w:pPr>
              <w:rPr>
                <w:sz w:val="18"/>
                <w:szCs w:val="18"/>
              </w:rPr>
            </w:pPr>
            <w:r>
              <w:rPr>
                <w:sz w:val="18"/>
                <w:szCs w:val="18"/>
              </w:rPr>
              <w:t>Cont IBAN</w:t>
            </w: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8"/>
                <w:szCs w:val="18"/>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8"/>
                <w:szCs w:val="18"/>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8"/>
                <w:szCs w:val="18"/>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8"/>
                <w:szCs w:val="18"/>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8"/>
                <w:szCs w:val="18"/>
              </w:rPr>
            </w:pPr>
          </w:p>
        </w:tc>
      </w:tr>
      <w:tr w:rsidR="00E32387">
        <w:trPr>
          <w:cantSplit/>
          <w:trHeight w:val="283"/>
        </w:trPr>
        <w:tc>
          <w:tcPr>
            <w:tcW w:w="2127" w:type="dxa"/>
            <w:vMerge/>
            <w:tcBorders>
              <w:top w:val="single" w:sz="4" w:space="0" w:color="000000"/>
              <w:left w:val="double" w:sz="4" w:space="0" w:color="000000"/>
              <w:bottom w:val="single" w:sz="4" w:space="0" w:color="000000"/>
            </w:tcBorders>
            <w:shd w:val="clear" w:color="auto" w:fill="auto"/>
          </w:tcPr>
          <w:p w:rsidR="00E32387" w:rsidRDefault="00E32387">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single" w:sz="4" w:space="0" w:color="000000"/>
              <w:right w:val="double" w:sz="4" w:space="0" w:color="000000"/>
            </w:tcBorders>
            <w:shd w:val="clear" w:color="auto" w:fill="auto"/>
          </w:tcPr>
          <w:p w:rsidR="00E32387" w:rsidRDefault="00E32387">
            <w:pPr>
              <w:snapToGrid w:val="0"/>
              <w:spacing w:line="360" w:lineRule="auto"/>
              <w:jc w:val="right"/>
              <w:rPr>
                <w:sz w:val="18"/>
                <w:szCs w:val="18"/>
              </w:rPr>
            </w:pPr>
          </w:p>
        </w:tc>
      </w:tr>
      <w:tr w:rsidR="00E32387">
        <w:trPr>
          <w:cantSplit/>
          <w:trHeight w:val="283"/>
        </w:trPr>
        <w:tc>
          <w:tcPr>
            <w:tcW w:w="2127" w:type="dxa"/>
            <w:tcBorders>
              <w:top w:val="single" w:sz="4" w:space="0" w:color="000000"/>
              <w:left w:val="double" w:sz="4" w:space="0" w:color="000000"/>
              <w:bottom w:val="double" w:sz="4" w:space="0" w:color="000000"/>
            </w:tcBorders>
            <w:shd w:val="clear" w:color="auto" w:fill="auto"/>
          </w:tcPr>
          <w:p w:rsidR="00E32387" w:rsidRDefault="00E32387">
            <w:pPr>
              <w:rPr>
                <w:sz w:val="18"/>
                <w:szCs w:val="18"/>
              </w:rPr>
            </w:pPr>
            <w:r>
              <w:rPr>
                <w:b/>
                <w:sz w:val="18"/>
                <w:szCs w:val="18"/>
              </w:rPr>
              <w:t>Total</w:t>
            </w:r>
          </w:p>
        </w:tc>
        <w:tc>
          <w:tcPr>
            <w:tcW w:w="709" w:type="dxa"/>
            <w:tcBorders>
              <w:top w:val="single" w:sz="4" w:space="0" w:color="000000"/>
              <w:left w:val="single" w:sz="4" w:space="0" w:color="000000"/>
              <w:bottom w:val="double" w:sz="4" w:space="0" w:color="000000"/>
            </w:tcBorders>
            <w:shd w:val="clear" w:color="auto" w:fill="auto"/>
          </w:tcPr>
          <w:p w:rsidR="00E32387" w:rsidRDefault="00E32387">
            <w:pPr>
              <w:snapToGrid w:val="0"/>
              <w:spacing w:line="360" w:lineRule="auto"/>
              <w:jc w:val="right"/>
              <w:rPr>
                <w:sz w:val="18"/>
                <w:szCs w:val="18"/>
              </w:rPr>
            </w:pPr>
          </w:p>
        </w:tc>
        <w:tc>
          <w:tcPr>
            <w:tcW w:w="1701" w:type="dxa"/>
            <w:tcBorders>
              <w:top w:val="single" w:sz="4" w:space="0" w:color="000000"/>
              <w:left w:val="single" w:sz="4" w:space="0" w:color="000000"/>
              <w:bottom w:val="double" w:sz="4" w:space="0" w:color="000000"/>
            </w:tcBorders>
            <w:shd w:val="clear" w:color="auto" w:fill="auto"/>
          </w:tcPr>
          <w:p w:rsidR="00E32387" w:rsidRDefault="00E32387">
            <w:pPr>
              <w:snapToGrid w:val="0"/>
              <w:spacing w:line="360" w:lineRule="auto"/>
              <w:jc w:val="right"/>
              <w:rPr>
                <w:sz w:val="18"/>
                <w:szCs w:val="18"/>
              </w:rPr>
            </w:pPr>
          </w:p>
        </w:tc>
        <w:tc>
          <w:tcPr>
            <w:tcW w:w="2126" w:type="dxa"/>
            <w:tcBorders>
              <w:top w:val="single" w:sz="4" w:space="0" w:color="000000"/>
              <w:left w:val="single" w:sz="4" w:space="0" w:color="000000"/>
              <w:bottom w:val="double" w:sz="4" w:space="0" w:color="000000"/>
            </w:tcBorders>
            <w:shd w:val="clear" w:color="auto" w:fill="auto"/>
          </w:tcPr>
          <w:p w:rsidR="00E32387" w:rsidRDefault="00E32387">
            <w:pPr>
              <w:snapToGrid w:val="0"/>
              <w:spacing w:line="360" w:lineRule="auto"/>
              <w:jc w:val="right"/>
              <w:rPr>
                <w:sz w:val="18"/>
                <w:szCs w:val="18"/>
              </w:rPr>
            </w:pPr>
          </w:p>
        </w:tc>
        <w:tc>
          <w:tcPr>
            <w:tcW w:w="1417" w:type="dxa"/>
            <w:tcBorders>
              <w:top w:val="single" w:sz="4" w:space="0" w:color="000000"/>
              <w:left w:val="single" w:sz="4" w:space="0" w:color="000000"/>
              <w:bottom w:val="double" w:sz="4" w:space="0" w:color="000000"/>
            </w:tcBorders>
            <w:shd w:val="clear" w:color="auto" w:fill="auto"/>
          </w:tcPr>
          <w:p w:rsidR="00E32387" w:rsidRDefault="00E32387">
            <w:pPr>
              <w:snapToGrid w:val="0"/>
              <w:spacing w:line="360" w:lineRule="auto"/>
              <w:jc w:val="right"/>
              <w:rPr>
                <w:sz w:val="18"/>
                <w:szCs w:val="18"/>
              </w:rPr>
            </w:pPr>
          </w:p>
        </w:tc>
        <w:tc>
          <w:tcPr>
            <w:tcW w:w="1276" w:type="dxa"/>
            <w:tcBorders>
              <w:top w:val="single" w:sz="4" w:space="0" w:color="000000"/>
              <w:left w:val="single" w:sz="4" w:space="0" w:color="000000"/>
              <w:bottom w:val="double" w:sz="4" w:space="0" w:color="000000"/>
            </w:tcBorders>
            <w:shd w:val="clear" w:color="auto" w:fill="auto"/>
          </w:tcPr>
          <w:p w:rsidR="00E32387" w:rsidRDefault="00E32387">
            <w:pPr>
              <w:snapToGrid w:val="0"/>
              <w:spacing w:line="360" w:lineRule="auto"/>
              <w:jc w:val="right"/>
              <w:rPr>
                <w:sz w:val="18"/>
                <w:szCs w:val="18"/>
              </w:rPr>
            </w:pPr>
          </w:p>
        </w:tc>
        <w:tc>
          <w:tcPr>
            <w:tcW w:w="1506" w:type="dxa"/>
            <w:tcBorders>
              <w:top w:val="single" w:sz="4" w:space="0" w:color="000000"/>
              <w:left w:val="single" w:sz="4" w:space="0" w:color="000000"/>
              <w:bottom w:val="double" w:sz="4" w:space="0" w:color="000000"/>
              <w:right w:val="double" w:sz="4" w:space="0" w:color="000000"/>
            </w:tcBorders>
            <w:shd w:val="clear" w:color="auto" w:fill="auto"/>
          </w:tcPr>
          <w:p w:rsidR="00E32387" w:rsidRDefault="00E32387">
            <w:pPr>
              <w:snapToGrid w:val="0"/>
              <w:spacing w:line="360" w:lineRule="auto"/>
              <w:jc w:val="right"/>
              <w:rPr>
                <w:b/>
                <w:bCs/>
                <w:sz w:val="18"/>
                <w:szCs w:val="18"/>
              </w:rPr>
            </w:pPr>
          </w:p>
        </w:tc>
      </w:tr>
    </w:tbl>
    <w:p w:rsidR="00E32387" w:rsidRDefault="00E32387">
      <w:pPr>
        <w:pStyle w:val="BodyText"/>
        <w:spacing w:line="240" w:lineRule="auto"/>
        <w:rPr>
          <w:sz w:val="22"/>
          <w:szCs w:val="22"/>
        </w:rPr>
      </w:pPr>
      <w:r>
        <w:rPr>
          <w:sz w:val="22"/>
          <w:szCs w:val="22"/>
        </w:rPr>
        <w:t xml:space="preserve">        </w:t>
      </w:r>
    </w:p>
    <w:p w:rsidR="00E32387" w:rsidRDefault="00E32387">
      <w:pPr>
        <w:pStyle w:val="BodyText"/>
        <w:spacing w:line="240" w:lineRule="auto"/>
        <w:rPr>
          <w:sz w:val="22"/>
          <w:szCs w:val="22"/>
        </w:rPr>
      </w:pPr>
    </w:p>
    <w:p w:rsidR="00E32387" w:rsidRDefault="00E32387">
      <w:pPr>
        <w:pStyle w:val="BodyText"/>
        <w:spacing w:line="240" w:lineRule="auto"/>
        <w:ind w:firstLine="720"/>
        <w:rPr>
          <w:sz w:val="22"/>
          <w:szCs w:val="22"/>
        </w:rPr>
      </w:pPr>
    </w:p>
    <w:p w:rsidR="00E32387" w:rsidRDefault="00E32387">
      <w:pPr>
        <w:pStyle w:val="BodyText"/>
        <w:spacing w:line="240" w:lineRule="auto"/>
        <w:ind w:firstLine="720"/>
        <w:rPr>
          <w:sz w:val="22"/>
          <w:szCs w:val="22"/>
        </w:rPr>
      </w:pPr>
    </w:p>
    <w:p w:rsidR="00E32387" w:rsidRDefault="00E32387">
      <w:pPr>
        <w:pStyle w:val="BodyText"/>
        <w:spacing w:line="240" w:lineRule="auto"/>
        <w:ind w:firstLine="720"/>
        <w:rPr>
          <w:sz w:val="22"/>
          <w:szCs w:val="22"/>
        </w:rPr>
      </w:pPr>
      <w:r>
        <w:rPr>
          <w:sz w:val="22"/>
          <w:szCs w:val="22"/>
        </w:rPr>
        <w:lastRenderedPageBreak/>
        <w:t xml:space="preserve">Sumele datorate bugetului local se vor achita la termenele scadente </w:t>
      </w:r>
      <w:r w:rsidR="008057BD">
        <w:rPr>
          <w:sz w:val="22"/>
          <w:szCs w:val="22"/>
        </w:rPr>
        <w:t>î</w:t>
      </w:r>
      <w:r>
        <w:rPr>
          <w:sz w:val="22"/>
          <w:szCs w:val="22"/>
        </w:rPr>
        <w:t>n conturile bugetului local deschise</w:t>
      </w:r>
      <w:r w:rsidR="00EF3B05">
        <w:rPr>
          <w:sz w:val="22"/>
          <w:szCs w:val="22"/>
        </w:rPr>
        <w:t xml:space="preserve"> la Trezoreria …………………………….. ,</w:t>
      </w:r>
      <w:r>
        <w:rPr>
          <w:sz w:val="22"/>
          <w:szCs w:val="22"/>
        </w:rPr>
        <w:t xml:space="preserve"> </w:t>
      </w:r>
      <w:r w:rsidR="008057BD">
        <w:rPr>
          <w:sz w:val="22"/>
          <w:szCs w:val="22"/>
        </w:rPr>
        <w:t>î</w:t>
      </w:r>
      <w:r>
        <w:rPr>
          <w:sz w:val="22"/>
          <w:szCs w:val="22"/>
        </w:rPr>
        <w:t>n numerar la casieria ……</w:t>
      </w:r>
      <w:r w:rsidR="004448D2">
        <w:rPr>
          <w:sz w:val="22"/>
          <w:szCs w:val="22"/>
        </w:rPr>
        <w:t>………….……</w:t>
      </w:r>
      <w:r>
        <w:rPr>
          <w:sz w:val="22"/>
          <w:szCs w:val="22"/>
        </w:rPr>
        <w:t>……………………………</w:t>
      </w:r>
      <w:r w:rsidR="00EF3B05">
        <w:rPr>
          <w:sz w:val="22"/>
          <w:szCs w:val="22"/>
        </w:rPr>
        <w:t>, prin mandat poștal</w:t>
      </w:r>
      <w:r w:rsidR="00CA36C6">
        <w:rPr>
          <w:sz w:val="22"/>
          <w:szCs w:val="22"/>
        </w:rPr>
        <w:t>,</w:t>
      </w:r>
      <w:r w:rsidR="00EF3B05">
        <w:rPr>
          <w:sz w:val="22"/>
          <w:szCs w:val="22"/>
        </w:rPr>
        <w:t xml:space="preserve"> prin virament bancar din conturile contribuabilului deschise la b</w:t>
      </w:r>
      <w:r w:rsidR="008057BD">
        <w:rPr>
          <w:sz w:val="22"/>
          <w:szCs w:val="22"/>
        </w:rPr>
        <w:t>ă</w:t>
      </w:r>
      <w:r w:rsidR="00EF3B05">
        <w:rPr>
          <w:sz w:val="22"/>
          <w:szCs w:val="22"/>
        </w:rPr>
        <w:t>nci sau utiliz</w:t>
      </w:r>
      <w:r w:rsidR="008057BD">
        <w:rPr>
          <w:sz w:val="22"/>
          <w:szCs w:val="22"/>
        </w:rPr>
        <w:t>â</w:t>
      </w:r>
      <w:r w:rsidR="00EF3B05">
        <w:rPr>
          <w:sz w:val="22"/>
          <w:szCs w:val="22"/>
        </w:rPr>
        <w:t>nd contul tranzitoriu</w:t>
      </w:r>
      <w:r w:rsidR="00EF3B05">
        <w:rPr>
          <w:rStyle w:val="FootnoteReference"/>
          <w:sz w:val="22"/>
          <w:szCs w:val="22"/>
        </w:rPr>
        <w:footnoteReference w:id="2"/>
      </w:r>
      <w:r w:rsidR="00A60E52">
        <w:rPr>
          <w:sz w:val="22"/>
          <w:szCs w:val="22"/>
        </w:rPr>
        <w:t xml:space="preserve"> sau alte modalit</w:t>
      </w:r>
      <w:r w:rsidR="008057BD">
        <w:rPr>
          <w:sz w:val="22"/>
          <w:szCs w:val="22"/>
        </w:rPr>
        <w:t>ă</w:t>
      </w:r>
      <w:r w:rsidR="00A60E52">
        <w:rPr>
          <w:sz w:val="22"/>
          <w:szCs w:val="22"/>
        </w:rPr>
        <w:t>ți,</w:t>
      </w:r>
      <w:r w:rsidR="00CA36C6">
        <w:rPr>
          <w:sz w:val="22"/>
          <w:szCs w:val="22"/>
        </w:rPr>
        <w:t xml:space="preserve"> </w:t>
      </w:r>
      <w:r w:rsidR="008057BD">
        <w:rPr>
          <w:sz w:val="22"/>
          <w:szCs w:val="22"/>
        </w:rPr>
        <w:t>î</w:t>
      </w:r>
      <w:r>
        <w:rPr>
          <w:sz w:val="22"/>
          <w:szCs w:val="22"/>
        </w:rPr>
        <w:t xml:space="preserve">n  conformitate  cu prevederile Legii </w:t>
      </w:r>
      <w:r>
        <w:rPr>
          <w:bCs/>
          <w:sz w:val="22"/>
          <w:szCs w:val="22"/>
        </w:rPr>
        <w:t>227/2015</w:t>
      </w:r>
      <w:r>
        <w:rPr>
          <w:sz w:val="22"/>
          <w:szCs w:val="22"/>
        </w:rPr>
        <w:t xml:space="preserve"> privind </w:t>
      </w:r>
      <w:r>
        <w:rPr>
          <w:bCs/>
          <w:iCs/>
          <w:sz w:val="22"/>
          <w:szCs w:val="22"/>
        </w:rPr>
        <w:t>Codul Fiscal,</w:t>
      </w:r>
      <w:r>
        <w:rPr>
          <w:sz w:val="22"/>
          <w:szCs w:val="22"/>
        </w:rPr>
        <w:t xml:space="preserve"> cu modific</w:t>
      </w:r>
      <w:r w:rsidR="008057BD">
        <w:rPr>
          <w:sz w:val="22"/>
          <w:szCs w:val="22"/>
        </w:rPr>
        <w:t>ă</w:t>
      </w:r>
      <w:r>
        <w:rPr>
          <w:sz w:val="22"/>
          <w:szCs w:val="22"/>
        </w:rPr>
        <w:t xml:space="preserve">rile </w:t>
      </w:r>
      <w:r w:rsidR="008057BD">
        <w:rPr>
          <w:sz w:val="22"/>
          <w:szCs w:val="22"/>
        </w:rPr>
        <w:t>ș</w:t>
      </w:r>
      <w:r>
        <w:rPr>
          <w:sz w:val="22"/>
          <w:szCs w:val="22"/>
        </w:rPr>
        <w:t>i complet</w:t>
      </w:r>
      <w:r w:rsidR="008057BD">
        <w:rPr>
          <w:sz w:val="22"/>
          <w:szCs w:val="22"/>
        </w:rPr>
        <w:t>ă</w:t>
      </w:r>
      <w:r>
        <w:rPr>
          <w:sz w:val="22"/>
          <w:szCs w:val="22"/>
        </w:rPr>
        <w:t>rile ulterioare,</w:t>
      </w:r>
      <w:r>
        <w:rPr>
          <w:b/>
          <w:bCs/>
          <w:iCs/>
          <w:sz w:val="22"/>
          <w:szCs w:val="22"/>
        </w:rPr>
        <w:t xml:space="preserve"> </w:t>
      </w:r>
      <w:r>
        <w:rPr>
          <w:bCs/>
          <w:iCs/>
          <w:sz w:val="22"/>
          <w:szCs w:val="22"/>
        </w:rPr>
        <w:t>la urm</w:t>
      </w:r>
      <w:r w:rsidR="008057BD">
        <w:rPr>
          <w:bCs/>
          <w:iCs/>
          <w:sz w:val="22"/>
          <w:szCs w:val="22"/>
        </w:rPr>
        <w:t>ă</w:t>
      </w:r>
      <w:r>
        <w:rPr>
          <w:bCs/>
          <w:iCs/>
          <w:sz w:val="22"/>
          <w:szCs w:val="22"/>
        </w:rPr>
        <w:t xml:space="preserve">toarele termene:……….………………………… …………………………., iar cele rezultate ca </w:t>
      </w:r>
      <w:r>
        <w:rPr>
          <w:b/>
          <w:bCs/>
          <w:i/>
          <w:iCs/>
          <w:sz w:val="22"/>
          <w:szCs w:val="22"/>
        </w:rPr>
        <w:t>diferen</w:t>
      </w:r>
      <w:r w:rsidR="008057BD">
        <w:rPr>
          <w:b/>
          <w:bCs/>
          <w:i/>
          <w:iCs/>
          <w:sz w:val="22"/>
          <w:szCs w:val="22"/>
        </w:rPr>
        <w:t>ț</w:t>
      </w:r>
      <w:r>
        <w:rPr>
          <w:b/>
          <w:bCs/>
          <w:i/>
          <w:iCs/>
          <w:sz w:val="22"/>
          <w:szCs w:val="22"/>
        </w:rPr>
        <w:t>e suplimentare</w:t>
      </w:r>
      <w:r>
        <w:rPr>
          <w:bCs/>
          <w:iCs/>
          <w:sz w:val="22"/>
          <w:szCs w:val="22"/>
        </w:rPr>
        <w:t xml:space="preserve"> precum </w:t>
      </w:r>
      <w:r w:rsidR="008057BD">
        <w:rPr>
          <w:bCs/>
          <w:iCs/>
          <w:sz w:val="22"/>
          <w:szCs w:val="22"/>
        </w:rPr>
        <w:t>ș</w:t>
      </w:r>
      <w:r>
        <w:rPr>
          <w:bCs/>
          <w:iCs/>
          <w:sz w:val="22"/>
          <w:szCs w:val="22"/>
        </w:rPr>
        <w:t>i obliga</w:t>
      </w:r>
      <w:r w:rsidR="008057BD">
        <w:rPr>
          <w:bCs/>
          <w:iCs/>
          <w:sz w:val="22"/>
          <w:szCs w:val="22"/>
        </w:rPr>
        <w:t>ț</w:t>
      </w:r>
      <w:r>
        <w:rPr>
          <w:bCs/>
          <w:iCs/>
          <w:sz w:val="22"/>
          <w:szCs w:val="22"/>
        </w:rPr>
        <w:t xml:space="preserve">iile fiscale neachitate </w:t>
      </w:r>
      <w:r w:rsidR="008057BD">
        <w:rPr>
          <w:bCs/>
          <w:iCs/>
          <w:sz w:val="22"/>
          <w:szCs w:val="22"/>
        </w:rPr>
        <w:t>ș</w:t>
      </w:r>
      <w:r>
        <w:rPr>
          <w:bCs/>
          <w:iCs/>
          <w:sz w:val="22"/>
          <w:szCs w:val="22"/>
        </w:rPr>
        <w:t xml:space="preserve">i scadente din anul curent, din </w:t>
      </w:r>
      <w:r>
        <w:rPr>
          <w:b/>
          <w:bCs/>
          <w:i/>
          <w:iCs/>
          <w:sz w:val="22"/>
        </w:rPr>
        <w:t>Raportul de inspec</w:t>
      </w:r>
      <w:r w:rsidR="008057BD">
        <w:rPr>
          <w:b/>
          <w:bCs/>
          <w:i/>
          <w:iCs/>
          <w:sz w:val="22"/>
        </w:rPr>
        <w:t>ț</w:t>
      </w:r>
      <w:r>
        <w:rPr>
          <w:b/>
          <w:bCs/>
          <w:i/>
          <w:iCs/>
          <w:sz w:val="22"/>
        </w:rPr>
        <w:t>ie fiscal</w:t>
      </w:r>
      <w:r w:rsidR="008057BD">
        <w:rPr>
          <w:b/>
          <w:bCs/>
          <w:i/>
          <w:iCs/>
          <w:sz w:val="22"/>
        </w:rPr>
        <w:t>ă</w:t>
      </w:r>
      <w:r>
        <w:rPr>
          <w:b/>
          <w:bCs/>
          <w:i/>
          <w:iCs/>
          <w:sz w:val="22"/>
        </w:rPr>
        <w:t xml:space="preserve"> </w:t>
      </w:r>
      <w:r>
        <w:rPr>
          <w:bCs/>
          <w:iCs/>
          <w:sz w:val="22"/>
          <w:szCs w:val="22"/>
        </w:rPr>
        <w:t>nr.…......</w:t>
      </w:r>
      <w:r>
        <w:rPr>
          <w:bCs/>
          <w:iCs/>
          <w:sz w:val="22"/>
          <w:szCs w:val="24"/>
        </w:rPr>
        <w:t xml:space="preserve">. </w:t>
      </w:r>
      <w:r>
        <w:rPr>
          <w:b/>
          <w:iCs/>
          <w:sz w:val="22"/>
          <w:szCs w:val="24"/>
        </w:rPr>
        <w:t>/</w:t>
      </w:r>
      <w:r>
        <w:rPr>
          <w:iCs/>
          <w:sz w:val="22"/>
          <w:szCs w:val="24"/>
        </w:rPr>
        <w:t xml:space="preserve"> ……..……</w:t>
      </w:r>
      <w:r>
        <w:rPr>
          <w:bCs/>
          <w:iCs/>
          <w:sz w:val="22"/>
          <w:szCs w:val="22"/>
        </w:rPr>
        <w:t>, se vor achita p</w:t>
      </w:r>
      <w:r w:rsidR="008057BD">
        <w:rPr>
          <w:bCs/>
          <w:iCs/>
          <w:sz w:val="22"/>
          <w:szCs w:val="22"/>
        </w:rPr>
        <w:t>â</w:t>
      </w:r>
      <w:r>
        <w:rPr>
          <w:bCs/>
          <w:iCs/>
          <w:sz w:val="22"/>
          <w:szCs w:val="22"/>
        </w:rPr>
        <w:t>n</w:t>
      </w:r>
      <w:r w:rsidR="008057BD">
        <w:rPr>
          <w:bCs/>
          <w:iCs/>
          <w:sz w:val="22"/>
          <w:szCs w:val="22"/>
        </w:rPr>
        <w:t>ă</w:t>
      </w:r>
      <w:r>
        <w:rPr>
          <w:bCs/>
          <w:iCs/>
          <w:sz w:val="22"/>
          <w:szCs w:val="22"/>
        </w:rPr>
        <w:t xml:space="preserve"> la data de</w:t>
      </w:r>
      <w:r>
        <w:rPr>
          <w:b/>
          <w:bCs/>
          <w:iCs/>
          <w:sz w:val="22"/>
          <w:szCs w:val="22"/>
        </w:rPr>
        <w:t xml:space="preserve"> </w:t>
      </w:r>
      <w:r>
        <w:rPr>
          <w:b/>
          <w:bCs/>
          <w:iCs/>
          <w:sz w:val="22"/>
          <w:szCs w:val="22"/>
          <w:u w:val="single"/>
        </w:rPr>
        <w:t>5 a lunii urm</w:t>
      </w:r>
      <w:r w:rsidR="008057BD">
        <w:rPr>
          <w:b/>
          <w:bCs/>
          <w:iCs/>
          <w:sz w:val="22"/>
          <w:szCs w:val="22"/>
          <w:u w:val="single"/>
        </w:rPr>
        <w:t>ă</w:t>
      </w:r>
      <w:r>
        <w:rPr>
          <w:b/>
          <w:bCs/>
          <w:iCs/>
          <w:sz w:val="22"/>
          <w:szCs w:val="22"/>
          <w:u w:val="single"/>
        </w:rPr>
        <w:t>toare comunic</w:t>
      </w:r>
      <w:r w:rsidR="008057BD">
        <w:rPr>
          <w:b/>
          <w:bCs/>
          <w:iCs/>
          <w:sz w:val="22"/>
          <w:szCs w:val="22"/>
          <w:u w:val="single"/>
        </w:rPr>
        <w:t>ă</w:t>
      </w:r>
      <w:r>
        <w:rPr>
          <w:b/>
          <w:bCs/>
          <w:iCs/>
          <w:sz w:val="22"/>
          <w:szCs w:val="22"/>
          <w:u w:val="single"/>
        </w:rPr>
        <w:t>rii prezentei</w:t>
      </w:r>
      <w:r>
        <w:rPr>
          <w:b/>
          <w:bCs/>
          <w:iCs/>
          <w:sz w:val="22"/>
          <w:szCs w:val="22"/>
        </w:rPr>
        <w:t>, dac</w:t>
      </w:r>
      <w:r w:rsidR="008057BD">
        <w:rPr>
          <w:b/>
          <w:bCs/>
          <w:iCs/>
          <w:sz w:val="22"/>
          <w:szCs w:val="22"/>
        </w:rPr>
        <w:t>ă</w:t>
      </w:r>
      <w:r>
        <w:rPr>
          <w:b/>
          <w:bCs/>
          <w:iCs/>
          <w:sz w:val="22"/>
          <w:szCs w:val="22"/>
        </w:rPr>
        <w:t xml:space="preserve"> decizia se comunic</w:t>
      </w:r>
      <w:r w:rsidR="008057BD">
        <w:rPr>
          <w:b/>
          <w:bCs/>
          <w:iCs/>
          <w:sz w:val="22"/>
          <w:szCs w:val="22"/>
        </w:rPr>
        <w:t>ă</w:t>
      </w:r>
      <w:r>
        <w:rPr>
          <w:b/>
          <w:bCs/>
          <w:iCs/>
          <w:sz w:val="22"/>
          <w:szCs w:val="22"/>
        </w:rPr>
        <w:t xml:space="preserve"> </w:t>
      </w:r>
      <w:r w:rsidR="008057BD">
        <w:rPr>
          <w:b/>
          <w:bCs/>
          <w:iCs/>
          <w:sz w:val="22"/>
          <w:szCs w:val="22"/>
        </w:rPr>
        <w:t>î</w:t>
      </w:r>
      <w:r>
        <w:rPr>
          <w:b/>
          <w:bCs/>
          <w:iCs/>
          <w:sz w:val="22"/>
          <w:szCs w:val="22"/>
        </w:rPr>
        <w:t>ntre 1</w:t>
      </w:r>
      <w:r w:rsidR="00214354">
        <w:rPr>
          <w:b/>
          <w:bCs/>
          <w:iCs/>
          <w:sz w:val="22"/>
          <w:szCs w:val="22"/>
        </w:rPr>
        <w:t>–</w:t>
      </w:r>
      <w:r>
        <w:rPr>
          <w:b/>
          <w:bCs/>
          <w:iCs/>
          <w:sz w:val="22"/>
          <w:szCs w:val="22"/>
        </w:rPr>
        <w:t>15 a</w:t>
      </w:r>
      <w:r w:rsidR="00214354">
        <w:rPr>
          <w:b/>
          <w:bCs/>
          <w:iCs/>
          <w:sz w:val="22"/>
          <w:szCs w:val="22"/>
        </w:rPr>
        <w:t>le</w:t>
      </w:r>
      <w:r>
        <w:rPr>
          <w:b/>
          <w:bCs/>
          <w:iCs/>
          <w:sz w:val="22"/>
          <w:szCs w:val="22"/>
        </w:rPr>
        <w:t xml:space="preserve"> lunii </w:t>
      </w:r>
      <w:r w:rsidR="008057BD">
        <w:rPr>
          <w:b/>
          <w:bCs/>
          <w:iCs/>
          <w:sz w:val="22"/>
          <w:szCs w:val="22"/>
        </w:rPr>
        <w:t>î</w:t>
      </w:r>
      <w:r>
        <w:rPr>
          <w:b/>
          <w:bCs/>
          <w:iCs/>
          <w:sz w:val="22"/>
          <w:szCs w:val="22"/>
        </w:rPr>
        <w:t xml:space="preserve">n curs sau </w:t>
      </w:r>
      <w:r>
        <w:rPr>
          <w:b/>
          <w:bCs/>
          <w:iCs/>
          <w:sz w:val="22"/>
          <w:szCs w:val="22"/>
          <w:u w:val="single"/>
        </w:rPr>
        <w:t>20 a lunii urm</w:t>
      </w:r>
      <w:r w:rsidR="008057BD">
        <w:rPr>
          <w:b/>
          <w:bCs/>
          <w:iCs/>
          <w:sz w:val="22"/>
          <w:szCs w:val="22"/>
          <w:u w:val="single"/>
        </w:rPr>
        <w:t>ă</w:t>
      </w:r>
      <w:r>
        <w:rPr>
          <w:b/>
          <w:bCs/>
          <w:iCs/>
          <w:sz w:val="22"/>
          <w:szCs w:val="22"/>
          <w:u w:val="single"/>
        </w:rPr>
        <w:t>toare comunic</w:t>
      </w:r>
      <w:r w:rsidR="008057BD">
        <w:rPr>
          <w:b/>
          <w:bCs/>
          <w:iCs/>
          <w:sz w:val="22"/>
          <w:szCs w:val="22"/>
          <w:u w:val="single"/>
        </w:rPr>
        <w:t>ă</w:t>
      </w:r>
      <w:r>
        <w:rPr>
          <w:b/>
          <w:bCs/>
          <w:iCs/>
          <w:sz w:val="22"/>
          <w:szCs w:val="22"/>
          <w:u w:val="single"/>
        </w:rPr>
        <w:t>rii prezentei</w:t>
      </w:r>
      <w:r>
        <w:rPr>
          <w:b/>
          <w:bCs/>
          <w:iCs/>
          <w:sz w:val="22"/>
          <w:szCs w:val="22"/>
        </w:rPr>
        <w:t>, dac</w:t>
      </w:r>
      <w:r w:rsidR="008057BD">
        <w:rPr>
          <w:b/>
          <w:bCs/>
          <w:iCs/>
          <w:sz w:val="22"/>
          <w:szCs w:val="22"/>
        </w:rPr>
        <w:t>ă</w:t>
      </w:r>
      <w:r>
        <w:rPr>
          <w:b/>
          <w:bCs/>
          <w:iCs/>
          <w:sz w:val="22"/>
          <w:szCs w:val="22"/>
        </w:rPr>
        <w:t xml:space="preserve"> decizia se comunic</w:t>
      </w:r>
      <w:r w:rsidR="008057BD">
        <w:rPr>
          <w:b/>
          <w:bCs/>
          <w:iCs/>
          <w:sz w:val="22"/>
          <w:szCs w:val="22"/>
        </w:rPr>
        <w:t>ă</w:t>
      </w:r>
      <w:r>
        <w:rPr>
          <w:b/>
          <w:bCs/>
          <w:iCs/>
          <w:sz w:val="22"/>
          <w:szCs w:val="22"/>
        </w:rPr>
        <w:t xml:space="preserve"> </w:t>
      </w:r>
      <w:r w:rsidR="008057BD">
        <w:rPr>
          <w:b/>
          <w:bCs/>
          <w:iCs/>
          <w:sz w:val="22"/>
          <w:szCs w:val="22"/>
        </w:rPr>
        <w:t>î</w:t>
      </w:r>
      <w:r w:rsidR="00214354">
        <w:rPr>
          <w:b/>
          <w:bCs/>
          <w:iCs/>
          <w:sz w:val="22"/>
          <w:szCs w:val="22"/>
        </w:rPr>
        <w:t>n 16–</w:t>
      </w:r>
      <w:r>
        <w:rPr>
          <w:b/>
          <w:bCs/>
          <w:iCs/>
          <w:sz w:val="22"/>
          <w:szCs w:val="22"/>
        </w:rPr>
        <w:t>31 a</w:t>
      </w:r>
      <w:r w:rsidR="00214354">
        <w:rPr>
          <w:b/>
          <w:bCs/>
          <w:iCs/>
          <w:sz w:val="22"/>
          <w:szCs w:val="22"/>
        </w:rPr>
        <w:t>le</w:t>
      </w:r>
      <w:r>
        <w:rPr>
          <w:b/>
          <w:bCs/>
          <w:iCs/>
          <w:sz w:val="22"/>
          <w:szCs w:val="22"/>
        </w:rPr>
        <w:t xml:space="preserve"> lunii </w:t>
      </w:r>
      <w:r w:rsidR="008057BD">
        <w:rPr>
          <w:b/>
          <w:bCs/>
          <w:iCs/>
          <w:sz w:val="22"/>
          <w:szCs w:val="22"/>
        </w:rPr>
        <w:t>î</w:t>
      </w:r>
      <w:r>
        <w:rPr>
          <w:b/>
          <w:bCs/>
          <w:iCs/>
          <w:sz w:val="22"/>
          <w:szCs w:val="22"/>
        </w:rPr>
        <w:t xml:space="preserve">n curs, </w:t>
      </w:r>
      <w:r>
        <w:rPr>
          <w:sz w:val="22"/>
          <w:szCs w:val="22"/>
        </w:rPr>
        <w:t xml:space="preserve">conform prevederilor art. 156 din Legea nr. </w:t>
      </w:r>
      <w:r>
        <w:rPr>
          <w:bCs/>
          <w:sz w:val="22"/>
          <w:szCs w:val="22"/>
        </w:rPr>
        <w:t>207/2015</w:t>
      </w:r>
      <w:r>
        <w:rPr>
          <w:sz w:val="22"/>
          <w:szCs w:val="22"/>
        </w:rPr>
        <w:t xml:space="preserve"> privind </w:t>
      </w:r>
      <w:r>
        <w:rPr>
          <w:bCs/>
          <w:iCs/>
          <w:sz w:val="22"/>
          <w:szCs w:val="22"/>
        </w:rPr>
        <w:t>Codul de procedur</w:t>
      </w:r>
      <w:r w:rsidR="008057BD">
        <w:rPr>
          <w:bCs/>
          <w:iCs/>
          <w:sz w:val="22"/>
          <w:szCs w:val="22"/>
        </w:rPr>
        <w:t>ă</w:t>
      </w:r>
      <w:r>
        <w:rPr>
          <w:bCs/>
          <w:iCs/>
          <w:sz w:val="22"/>
          <w:szCs w:val="22"/>
        </w:rPr>
        <w:t xml:space="preserve"> fiscal</w:t>
      </w:r>
      <w:r w:rsidR="008057BD">
        <w:rPr>
          <w:bCs/>
          <w:iCs/>
          <w:sz w:val="22"/>
          <w:szCs w:val="22"/>
        </w:rPr>
        <w:t>ă</w:t>
      </w:r>
      <w:r>
        <w:rPr>
          <w:sz w:val="22"/>
          <w:szCs w:val="22"/>
        </w:rPr>
        <w:t>, cu modific</w:t>
      </w:r>
      <w:r w:rsidR="008057BD">
        <w:rPr>
          <w:sz w:val="22"/>
          <w:szCs w:val="22"/>
        </w:rPr>
        <w:t>ă</w:t>
      </w:r>
      <w:r>
        <w:rPr>
          <w:sz w:val="22"/>
          <w:szCs w:val="22"/>
        </w:rPr>
        <w:t xml:space="preserve">rile </w:t>
      </w:r>
      <w:r w:rsidR="008057BD">
        <w:rPr>
          <w:sz w:val="22"/>
          <w:szCs w:val="22"/>
        </w:rPr>
        <w:t>ș</w:t>
      </w:r>
      <w:r>
        <w:rPr>
          <w:sz w:val="22"/>
          <w:szCs w:val="22"/>
        </w:rPr>
        <w:t>i complet</w:t>
      </w:r>
      <w:r w:rsidR="008057BD">
        <w:rPr>
          <w:sz w:val="22"/>
          <w:szCs w:val="22"/>
        </w:rPr>
        <w:t>ă</w:t>
      </w:r>
      <w:r>
        <w:rPr>
          <w:sz w:val="22"/>
          <w:szCs w:val="22"/>
        </w:rPr>
        <w:t>rile ulterioare.</w:t>
      </w:r>
    </w:p>
    <w:p w:rsidR="00E32387" w:rsidRDefault="00E32387">
      <w:pPr>
        <w:pStyle w:val="BodyText"/>
        <w:spacing w:line="240" w:lineRule="auto"/>
        <w:rPr>
          <w:sz w:val="22"/>
          <w:szCs w:val="22"/>
        </w:rPr>
      </w:pPr>
      <w:r>
        <w:rPr>
          <w:sz w:val="22"/>
          <w:szCs w:val="22"/>
        </w:rPr>
        <w:tab/>
        <w:t>Accesoriile pentru diferen</w:t>
      </w:r>
      <w:r w:rsidR="008057BD">
        <w:rPr>
          <w:sz w:val="22"/>
          <w:szCs w:val="22"/>
        </w:rPr>
        <w:t>ț</w:t>
      </w:r>
      <w:r>
        <w:rPr>
          <w:sz w:val="22"/>
          <w:szCs w:val="22"/>
        </w:rPr>
        <w:t>ele suplimentare au  fost  calculate  p</w:t>
      </w:r>
      <w:r w:rsidR="008057BD">
        <w:rPr>
          <w:sz w:val="22"/>
          <w:szCs w:val="22"/>
        </w:rPr>
        <w:t>â</w:t>
      </w:r>
      <w:r>
        <w:rPr>
          <w:sz w:val="22"/>
          <w:szCs w:val="22"/>
        </w:rPr>
        <w:t>n</w:t>
      </w:r>
      <w:r w:rsidR="008057BD">
        <w:rPr>
          <w:sz w:val="22"/>
          <w:szCs w:val="22"/>
        </w:rPr>
        <w:t>ă</w:t>
      </w:r>
      <w:r>
        <w:rPr>
          <w:sz w:val="22"/>
          <w:szCs w:val="22"/>
        </w:rPr>
        <w:t xml:space="preserve"> la data de …………….</w:t>
      </w:r>
      <w:r>
        <w:rPr>
          <w:b/>
          <w:sz w:val="22"/>
          <w:szCs w:val="22"/>
        </w:rPr>
        <w:t xml:space="preserve"> </w:t>
      </w:r>
      <w:r>
        <w:rPr>
          <w:b/>
          <w:bCs/>
          <w:sz w:val="22"/>
          <w:szCs w:val="22"/>
        </w:rPr>
        <w:t>.</w:t>
      </w:r>
      <w:r>
        <w:rPr>
          <w:sz w:val="22"/>
          <w:szCs w:val="22"/>
        </w:rPr>
        <w:t xml:space="preserve">     </w:t>
      </w:r>
    </w:p>
    <w:p w:rsidR="00E32387" w:rsidRDefault="00E32387">
      <w:pPr>
        <w:pStyle w:val="BodyText"/>
        <w:spacing w:line="240" w:lineRule="auto"/>
        <w:rPr>
          <w:sz w:val="12"/>
          <w:szCs w:val="22"/>
        </w:rPr>
      </w:pPr>
      <w:r>
        <w:rPr>
          <w:sz w:val="22"/>
          <w:szCs w:val="22"/>
        </w:rPr>
        <w:tab/>
      </w:r>
    </w:p>
    <w:p w:rsidR="00E32387" w:rsidRDefault="00E32387">
      <w:pPr>
        <w:pStyle w:val="BodyText"/>
        <w:spacing w:line="240" w:lineRule="auto"/>
        <w:rPr>
          <w:sz w:val="12"/>
          <w:szCs w:val="22"/>
        </w:rPr>
      </w:pPr>
    </w:p>
    <w:p w:rsidR="00E32387" w:rsidRDefault="00E32387">
      <w:pPr>
        <w:jc w:val="both"/>
        <w:rPr>
          <w:color w:val="0000FF"/>
          <w:sz w:val="28"/>
        </w:rPr>
      </w:pPr>
      <w:r>
        <w:rPr>
          <w:bCs/>
          <w:iCs/>
          <w:szCs w:val="24"/>
        </w:rPr>
        <w:tab/>
      </w:r>
      <w:r>
        <w:rPr>
          <w:bCs/>
          <w:iCs/>
          <w:sz w:val="22"/>
          <w:szCs w:val="22"/>
        </w:rPr>
        <w:t xml:space="preserve">La prezenta </w:t>
      </w:r>
      <w:r w:rsidR="00214354">
        <w:rPr>
          <w:bCs/>
          <w:iCs/>
          <w:sz w:val="22"/>
          <w:szCs w:val="22"/>
        </w:rPr>
        <w:t>d</w:t>
      </w:r>
      <w:r>
        <w:rPr>
          <w:bCs/>
          <w:iCs/>
          <w:sz w:val="22"/>
          <w:szCs w:val="22"/>
        </w:rPr>
        <w:t>ecizie de impunere se anexeaz</w:t>
      </w:r>
      <w:r w:rsidR="008057BD">
        <w:rPr>
          <w:bCs/>
          <w:iCs/>
          <w:sz w:val="22"/>
          <w:szCs w:val="22"/>
        </w:rPr>
        <w:t>ă</w:t>
      </w:r>
      <w:r>
        <w:rPr>
          <w:bCs/>
          <w:iCs/>
          <w:sz w:val="22"/>
          <w:szCs w:val="22"/>
        </w:rPr>
        <w:t xml:space="preserve"> Raportul de inspec</w:t>
      </w:r>
      <w:r w:rsidR="008057BD">
        <w:rPr>
          <w:bCs/>
          <w:iCs/>
          <w:sz w:val="22"/>
          <w:szCs w:val="22"/>
        </w:rPr>
        <w:t>ț</w:t>
      </w:r>
      <w:r>
        <w:rPr>
          <w:bCs/>
          <w:iCs/>
          <w:sz w:val="22"/>
          <w:szCs w:val="22"/>
        </w:rPr>
        <w:t>ie fiscal</w:t>
      </w:r>
      <w:r w:rsidR="008057BD">
        <w:rPr>
          <w:bCs/>
          <w:iCs/>
          <w:sz w:val="22"/>
          <w:szCs w:val="22"/>
        </w:rPr>
        <w:t>ă</w:t>
      </w:r>
      <w:r>
        <w:rPr>
          <w:bCs/>
          <w:iCs/>
          <w:sz w:val="22"/>
          <w:szCs w:val="22"/>
        </w:rPr>
        <w:t xml:space="preserve"> care, </w:t>
      </w:r>
      <w:r w:rsidR="008057BD">
        <w:rPr>
          <w:bCs/>
          <w:iCs/>
          <w:sz w:val="22"/>
          <w:szCs w:val="22"/>
        </w:rPr>
        <w:t>î</w:t>
      </w:r>
      <w:r>
        <w:rPr>
          <w:bCs/>
          <w:iCs/>
          <w:sz w:val="22"/>
          <w:szCs w:val="22"/>
        </w:rPr>
        <w:t>mpreun</w:t>
      </w:r>
      <w:r w:rsidR="008057BD">
        <w:rPr>
          <w:bCs/>
          <w:iCs/>
          <w:sz w:val="22"/>
          <w:szCs w:val="22"/>
        </w:rPr>
        <w:t>ă</w:t>
      </w:r>
      <w:r>
        <w:rPr>
          <w:bCs/>
          <w:iCs/>
          <w:sz w:val="22"/>
          <w:szCs w:val="22"/>
        </w:rPr>
        <w:t xml:space="preserve"> cu anexele, </w:t>
      </w:r>
      <w:r w:rsidR="00214354">
        <w:rPr>
          <w:bCs/>
          <w:iCs/>
          <w:sz w:val="22"/>
          <w:szCs w:val="22"/>
        </w:rPr>
        <w:br/>
      </w:r>
      <w:r>
        <w:rPr>
          <w:bCs/>
          <w:iCs/>
          <w:sz w:val="22"/>
          <w:szCs w:val="22"/>
        </w:rPr>
        <w:t>con</w:t>
      </w:r>
      <w:r w:rsidR="008057BD">
        <w:rPr>
          <w:bCs/>
          <w:iCs/>
          <w:sz w:val="22"/>
          <w:szCs w:val="22"/>
        </w:rPr>
        <w:t>ț</w:t>
      </w:r>
      <w:r>
        <w:rPr>
          <w:bCs/>
          <w:iCs/>
          <w:sz w:val="22"/>
          <w:szCs w:val="22"/>
        </w:rPr>
        <w:t xml:space="preserve">ine .….  pagini. </w:t>
      </w:r>
    </w:p>
    <w:p w:rsidR="00A60E52" w:rsidRDefault="00E32387">
      <w:pPr>
        <w:ind w:firstLine="720"/>
        <w:jc w:val="both"/>
        <w:rPr>
          <w:bCs/>
          <w:iCs/>
          <w:sz w:val="22"/>
          <w:szCs w:val="22"/>
        </w:rPr>
      </w:pPr>
      <w:r w:rsidRPr="00A60E52">
        <w:rPr>
          <w:bCs/>
          <w:iCs/>
          <w:sz w:val="22"/>
          <w:szCs w:val="22"/>
        </w:rPr>
        <w:t>Men</w:t>
      </w:r>
      <w:r w:rsidR="008057BD">
        <w:rPr>
          <w:bCs/>
          <w:iCs/>
          <w:sz w:val="22"/>
          <w:szCs w:val="22"/>
        </w:rPr>
        <w:t>ț</w:t>
      </w:r>
      <w:r w:rsidRPr="00A60E52">
        <w:rPr>
          <w:bCs/>
          <w:iCs/>
          <w:sz w:val="22"/>
          <w:szCs w:val="22"/>
        </w:rPr>
        <w:t xml:space="preserve">iuni privind audierea contribuabilului </w:t>
      </w:r>
      <w:r w:rsidR="00A60E52">
        <w:rPr>
          <w:bCs/>
          <w:iCs/>
          <w:sz w:val="22"/>
          <w:szCs w:val="22"/>
        </w:rPr>
        <w:t>……………………………………………………………………</w:t>
      </w:r>
    </w:p>
    <w:p w:rsidR="00E32387" w:rsidRDefault="00A60E52" w:rsidP="00A60E52">
      <w:pPr>
        <w:jc w:val="both"/>
        <w:rPr>
          <w:bCs/>
          <w:iCs/>
          <w:sz w:val="22"/>
          <w:szCs w:val="22"/>
        </w:rPr>
      </w:pPr>
      <w:r w:rsidRPr="00A60E52">
        <w:rPr>
          <w:bCs/>
          <w:iCs/>
          <w:sz w:val="22"/>
          <w:szCs w:val="22"/>
        </w:rPr>
        <w:t>…………………………………………………………………………………………………………………………………………………………………</w:t>
      </w:r>
      <w:r>
        <w:rPr>
          <w:bCs/>
          <w:iCs/>
          <w:sz w:val="22"/>
          <w:szCs w:val="22"/>
        </w:rPr>
        <w:t>…………………………………………………………………………………………………………………………………………………………………………………………………………………………………………………………………………………………………….</w:t>
      </w:r>
      <w:r w:rsidRPr="00A60E52">
        <w:rPr>
          <w:bCs/>
          <w:iCs/>
          <w:sz w:val="22"/>
          <w:szCs w:val="22"/>
        </w:rPr>
        <w:t>…</w:t>
      </w:r>
      <w:r w:rsidR="00E32387" w:rsidRPr="00A60E52">
        <w:rPr>
          <w:bCs/>
          <w:iCs/>
          <w:sz w:val="22"/>
          <w:szCs w:val="22"/>
        </w:rPr>
        <w:t>.</w:t>
      </w:r>
    </w:p>
    <w:p w:rsidR="00E32387" w:rsidRDefault="008057BD">
      <w:pPr>
        <w:ind w:firstLine="720"/>
        <w:jc w:val="both"/>
      </w:pPr>
      <w:r>
        <w:rPr>
          <w:bCs/>
          <w:iCs/>
          <w:sz w:val="22"/>
          <w:szCs w:val="22"/>
        </w:rPr>
        <w:t>Î</w:t>
      </w:r>
      <w:r w:rsidR="00E32387">
        <w:rPr>
          <w:bCs/>
          <w:iCs/>
          <w:sz w:val="22"/>
          <w:szCs w:val="22"/>
        </w:rPr>
        <w:t xml:space="preserve">n conformitate cu </w:t>
      </w:r>
      <w:r w:rsidR="00E32387">
        <w:rPr>
          <w:iCs/>
          <w:sz w:val="22"/>
          <w:szCs w:val="22"/>
        </w:rPr>
        <w:t>prevederile</w:t>
      </w:r>
      <w:r w:rsidR="00E32387">
        <w:rPr>
          <w:bCs/>
          <w:iCs/>
          <w:sz w:val="22"/>
          <w:szCs w:val="22"/>
        </w:rPr>
        <w:t xml:space="preserve"> </w:t>
      </w:r>
      <w:r w:rsidR="00E32387">
        <w:rPr>
          <w:sz w:val="22"/>
          <w:szCs w:val="22"/>
        </w:rPr>
        <w:t xml:space="preserve">Legii nr. </w:t>
      </w:r>
      <w:r w:rsidR="00E32387">
        <w:rPr>
          <w:bCs/>
          <w:sz w:val="22"/>
          <w:szCs w:val="22"/>
        </w:rPr>
        <w:t>207/2015</w:t>
      </w:r>
      <w:r w:rsidR="00E32387">
        <w:rPr>
          <w:sz w:val="22"/>
          <w:szCs w:val="22"/>
        </w:rPr>
        <w:t xml:space="preserve"> privind </w:t>
      </w:r>
      <w:r w:rsidR="00E32387">
        <w:rPr>
          <w:bCs/>
          <w:iCs/>
          <w:sz w:val="22"/>
          <w:szCs w:val="22"/>
        </w:rPr>
        <w:t>Codul de procedur</w:t>
      </w:r>
      <w:r>
        <w:rPr>
          <w:bCs/>
          <w:iCs/>
          <w:sz w:val="22"/>
          <w:szCs w:val="22"/>
        </w:rPr>
        <w:t>ă</w:t>
      </w:r>
      <w:r w:rsidR="00E32387">
        <w:rPr>
          <w:bCs/>
          <w:iCs/>
          <w:sz w:val="22"/>
          <w:szCs w:val="22"/>
        </w:rPr>
        <w:t xml:space="preserve"> fiscal</w:t>
      </w:r>
      <w:r>
        <w:rPr>
          <w:bCs/>
          <w:iCs/>
          <w:sz w:val="22"/>
          <w:szCs w:val="22"/>
        </w:rPr>
        <w:t>ă</w:t>
      </w:r>
      <w:r w:rsidR="00E32387">
        <w:rPr>
          <w:sz w:val="22"/>
          <w:szCs w:val="22"/>
        </w:rPr>
        <w:t>, cu modific</w:t>
      </w:r>
      <w:r>
        <w:rPr>
          <w:sz w:val="22"/>
          <w:szCs w:val="22"/>
        </w:rPr>
        <w:t>ă</w:t>
      </w:r>
      <w:r w:rsidR="00E32387">
        <w:rPr>
          <w:sz w:val="22"/>
          <w:szCs w:val="22"/>
        </w:rPr>
        <w:t xml:space="preserve">rile </w:t>
      </w:r>
      <w:r>
        <w:rPr>
          <w:sz w:val="22"/>
          <w:szCs w:val="22"/>
        </w:rPr>
        <w:t>ș</w:t>
      </w:r>
      <w:r w:rsidR="00E32387">
        <w:rPr>
          <w:sz w:val="22"/>
          <w:szCs w:val="22"/>
        </w:rPr>
        <w:t>i complet</w:t>
      </w:r>
      <w:r>
        <w:rPr>
          <w:sz w:val="22"/>
          <w:szCs w:val="22"/>
        </w:rPr>
        <w:t>ă</w:t>
      </w:r>
      <w:r w:rsidR="00E32387">
        <w:rPr>
          <w:sz w:val="22"/>
          <w:szCs w:val="22"/>
        </w:rPr>
        <w:t>rile ulterioare,</w:t>
      </w:r>
      <w:r w:rsidR="00E32387">
        <w:rPr>
          <w:bCs/>
          <w:iCs/>
          <w:sz w:val="22"/>
          <w:szCs w:val="22"/>
        </w:rPr>
        <w:t xml:space="preserve"> </w:t>
      </w:r>
      <w:r>
        <w:rPr>
          <w:bCs/>
          <w:iCs/>
          <w:sz w:val="22"/>
          <w:szCs w:val="22"/>
        </w:rPr>
        <w:t>î</w:t>
      </w:r>
      <w:r w:rsidR="00E32387">
        <w:rPr>
          <w:bCs/>
          <w:iCs/>
          <w:sz w:val="22"/>
          <w:szCs w:val="22"/>
        </w:rPr>
        <w:t>mpotriva m</w:t>
      </w:r>
      <w:r>
        <w:rPr>
          <w:bCs/>
          <w:iCs/>
          <w:sz w:val="22"/>
          <w:szCs w:val="22"/>
        </w:rPr>
        <w:t>ă</w:t>
      </w:r>
      <w:r w:rsidR="00E32387">
        <w:rPr>
          <w:bCs/>
          <w:iCs/>
          <w:sz w:val="22"/>
          <w:szCs w:val="22"/>
        </w:rPr>
        <w:t>surilor dispuse prin prezenta se poate face contesta</w:t>
      </w:r>
      <w:r>
        <w:rPr>
          <w:bCs/>
          <w:iCs/>
          <w:sz w:val="22"/>
          <w:szCs w:val="22"/>
        </w:rPr>
        <w:t>ț</w:t>
      </w:r>
      <w:r w:rsidR="00E32387">
        <w:rPr>
          <w:bCs/>
          <w:iCs/>
          <w:sz w:val="22"/>
          <w:szCs w:val="22"/>
        </w:rPr>
        <w:t xml:space="preserve">ie, care se depune, </w:t>
      </w:r>
      <w:r>
        <w:rPr>
          <w:bCs/>
          <w:iCs/>
          <w:sz w:val="22"/>
          <w:szCs w:val="22"/>
        </w:rPr>
        <w:t>î</w:t>
      </w:r>
      <w:r w:rsidR="00E32387">
        <w:rPr>
          <w:bCs/>
          <w:iCs/>
          <w:sz w:val="22"/>
          <w:szCs w:val="22"/>
        </w:rPr>
        <w:t>n termen de 45</w:t>
      </w:r>
      <w:r w:rsidR="00E32387">
        <w:rPr>
          <w:iCs/>
          <w:sz w:val="22"/>
          <w:szCs w:val="22"/>
        </w:rPr>
        <w:t xml:space="preserve"> zile</w:t>
      </w:r>
      <w:r w:rsidR="00E32387">
        <w:rPr>
          <w:bCs/>
          <w:iCs/>
          <w:sz w:val="22"/>
          <w:szCs w:val="22"/>
        </w:rPr>
        <w:t xml:space="preserve"> de la comunicare, la organul fiscal local emitent, sub sanc</w:t>
      </w:r>
      <w:r>
        <w:rPr>
          <w:bCs/>
          <w:iCs/>
          <w:sz w:val="22"/>
          <w:szCs w:val="22"/>
        </w:rPr>
        <w:t>ț</w:t>
      </w:r>
      <w:r w:rsidR="00E32387">
        <w:rPr>
          <w:bCs/>
          <w:iCs/>
          <w:sz w:val="22"/>
          <w:szCs w:val="22"/>
        </w:rPr>
        <w:t>iunea dec</w:t>
      </w:r>
      <w:r>
        <w:rPr>
          <w:bCs/>
          <w:iCs/>
          <w:sz w:val="22"/>
          <w:szCs w:val="22"/>
        </w:rPr>
        <w:t>ă</w:t>
      </w:r>
      <w:r w:rsidR="00E32387">
        <w:rPr>
          <w:bCs/>
          <w:iCs/>
          <w:sz w:val="22"/>
          <w:szCs w:val="22"/>
        </w:rPr>
        <w:t>derii.</w:t>
      </w:r>
    </w:p>
    <w:p w:rsidR="00E32387" w:rsidRDefault="00E32387">
      <w:pPr>
        <w:ind w:firstLine="720"/>
        <w:jc w:val="both"/>
      </w:pPr>
    </w:p>
    <w:p w:rsidR="00E32387" w:rsidRDefault="00E32387">
      <w:pPr>
        <w:ind w:firstLine="720"/>
        <w:jc w:val="both"/>
      </w:pPr>
    </w:p>
    <w:p w:rsidR="00E32387" w:rsidRDefault="00E32387">
      <w:pPr>
        <w:jc w:val="both"/>
        <w:rPr>
          <w:bCs/>
          <w:iCs/>
          <w:sz w:val="14"/>
          <w:szCs w:val="22"/>
        </w:rPr>
      </w:pPr>
    </w:p>
    <w:p w:rsidR="00E32387" w:rsidRPr="00724C16" w:rsidRDefault="00E32387" w:rsidP="00724C16">
      <w:pPr>
        <w:jc w:val="both"/>
        <w:rPr>
          <w:szCs w:val="24"/>
        </w:rPr>
      </w:pPr>
      <w:r>
        <w:rPr>
          <w:bCs/>
          <w:iCs/>
          <w:sz w:val="22"/>
          <w:szCs w:val="22"/>
        </w:rPr>
        <w:tab/>
      </w:r>
      <w:r w:rsidRPr="00724C16">
        <w:rPr>
          <w:b/>
          <w:bCs/>
          <w:iCs/>
          <w:sz w:val="22"/>
          <w:szCs w:val="22"/>
        </w:rPr>
        <w:t xml:space="preserve">Prezenta </w:t>
      </w:r>
      <w:r w:rsidR="00214354" w:rsidRPr="00724C16">
        <w:rPr>
          <w:b/>
          <w:bCs/>
          <w:iCs/>
          <w:sz w:val="22"/>
          <w:szCs w:val="22"/>
        </w:rPr>
        <w:t xml:space="preserve">decizie </w:t>
      </w:r>
      <w:r w:rsidR="00724C16" w:rsidRPr="00724C16">
        <w:rPr>
          <w:b/>
          <w:bCs/>
          <w:iCs/>
          <w:sz w:val="22"/>
          <w:szCs w:val="22"/>
        </w:rPr>
        <w:t>de impunere privind  creanțele datorate bugetului local, în urma inspecției fiscale</w:t>
      </w:r>
      <w:r w:rsidR="0057244C">
        <w:rPr>
          <w:b/>
          <w:bCs/>
          <w:iCs/>
          <w:sz w:val="22"/>
          <w:szCs w:val="22"/>
        </w:rPr>
        <w:t>,</w:t>
      </w:r>
      <w:r w:rsidR="00724C16" w:rsidRPr="00724C16">
        <w:rPr>
          <w:b/>
          <w:bCs/>
          <w:iCs/>
          <w:sz w:val="22"/>
          <w:szCs w:val="22"/>
        </w:rPr>
        <w:t xml:space="preserve"> </w:t>
      </w:r>
      <w:r w:rsidRPr="00724C16">
        <w:rPr>
          <w:b/>
          <w:bCs/>
          <w:iCs/>
          <w:sz w:val="22"/>
          <w:szCs w:val="22"/>
        </w:rPr>
        <w:t>reprezint</w:t>
      </w:r>
      <w:r w:rsidR="008057BD" w:rsidRPr="00724C16">
        <w:rPr>
          <w:b/>
          <w:bCs/>
          <w:iCs/>
          <w:sz w:val="22"/>
          <w:szCs w:val="22"/>
        </w:rPr>
        <w:t>ă</w:t>
      </w:r>
      <w:r w:rsidRPr="00724C16">
        <w:rPr>
          <w:b/>
          <w:bCs/>
          <w:iCs/>
          <w:sz w:val="22"/>
          <w:szCs w:val="22"/>
        </w:rPr>
        <w:t xml:space="preserve"> titlu de crean</w:t>
      </w:r>
      <w:r w:rsidR="008057BD" w:rsidRPr="00724C16">
        <w:rPr>
          <w:b/>
          <w:bCs/>
          <w:iCs/>
          <w:sz w:val="22"/>
          <w:szCs w:val="22"/>
        </w:rPr>
        <w:t>ță</w:t>
      </w:r>
      <w:r w:rsidRPr="00724C16">
        <w:rPr>
          <w:b/>
          <w:bCs/>
          <w:iCs/>
          <w:sz w:val="22"/>
          <w:szCs w:val="22"/>
        </w:rPr>
        <w:t xml:space="preserve"> </w:t>
      </w:r>
      <w:r w:rsidR="008057BD" w:rsidRPr="00724C16">
        <w:rPr>
          <w:b/>
          <w:bCs/>
          <w:iCs/>
          <w:sz w:val="22"/>
          <w:szCs w:val="22"/>
        </w:rPr>
        <w:t>ș</w:t>
      </w:r>
      <w:r w:rsidRPr="00724C16">
        <w:rPr>
          <w:b/>
          <w:bCs/>
          <w:iCs/>
          <w:sz w:val="22"/>
          <w:szCs w:val="22"/>
        </w:rPr>
        <w:t xml:space="preserve">i devine executoriu </w:t>
      </w:r>
      <w:r w:rsidR="008057BD" w:rsidRPr="00724C16">
        <w:rPr>
          <w:b/>
          <w:bCs/>
          <w:iCs/>
          <w:sz w:val="22"/>
          <w:szCs w:val="22"/>
        </w:rPr>
        <w:t>î</w:t>
      </w:r>
      <w:r w:rsidRPr="00724C16">
        <w:rPr>
          <w:b/>
          <w:bCs/>
          <w:iCs/>
          <w:sz w:val="22"/>
          <w:szCs w:val="22"/>
        </w:rPr>
        <w:t>n condi</w:t>
      </w:r>
      <w:r w:rsidR="008057BD" w:rsidRPr="00724C16">
        <w:rPr>
          <w:b/>
          <w:bCs/>
          <w:iCs/>
          <w:sz w:val="22"/>
          <w:szCs w:val="22"/>
        </w:rPr>
        <w:t>ț</w:t>
      </w:r>
      <w:r w:rsidRPr="00724C16">
        <w:rPr>
          <w:b/>
          <w:bCs/>
          <w:iCs/>
          <w:sz w:val="22"/>
          <w:szCs w:val="22"/>
        </w:rPr>
        <w:t>iile legii.</w:t>
      </w:r>
    </w:p>
    <w:p w:rsidR="00E32387" w:rsidRDefault="00E32387">
      <w:pPr>
        <w:jc w:val="both"/>
        <w:rPr>
          <w:szCs w:val="24"/>
        </w:rPr>
      </w:pPr>
    </w:p>
    <w:p w:rsidR="00E32387" w:rsidRDefault="00E32387">
      <w:pPr>
        <w:jc w:val="both"/>
        <w:rPr>
          <w:bCs/>
          <w:iCs/>
          <w:sz w:val="14"/>
          <w:szCs w:val="24"/>
        </w:rPr>
      </w:pPr>
    </w:p>
    <w:tbl>
      <w:tblPr>
        <w:tblW w:w="0" w:type="auto"/>
        <w:tblInd w:w="108" w:type="dxa"/>
        <w:tblLayout w:type="fixed"/>
        <w:tblLook w:val="0000"/>
      </w:tblPr>
      <w:tblGrid>
        <w:gridCol w:w="1770"/>
        <w:gridCol w:w="3475"/>
        <w:gridCol w:w="2511"/>
        <w:gridCol w:w="2740"/>
      </w:tblGrid>
      <w:tr w:rsidR="00E32387">
        <w:tc>
          <w:tcPr>
            <w:tcW w:w="1770" w:type="dxa"/>
            <w:tcBorders>
              <w:top w:val="single" w:sz="4" w:space="0" w:color="000000"/>
              <w:left w:val="single" w:sz="4" w:space="0" w:color="000000"/>
              <w:bottom w:val="single" w:sz="4" w:space="0" w:color="000000"/>
            </w:tcBorders>
            <w:shd w:val="clear" w:color="auto" w:fill="auto"/>
          </w:tcPr>
          <w:p w:rsidR="00E32387" w:rsidRDefault="00E32387">
            <w:pPr>
              <w:autoSpaceDE w:val="0"/>
              <w:snapToGrid w:val="0"/>
              <w:jc w:val="center"/>
              <w:rPr>
                <w:sz w:val="18"/>
                <w:szCs w:val="16"/>
              </w:rPr>
            </w:pPr>
          </w:p>
        </w:tc>
        <w:tc>
          <w:tcPr>
            <w:tcW w:w="3475" w:type="dxa"/>
            <w:tcBorders>
              <w:top w:val="single" w:sz="4" w:space="0" w:color="000000"/>
              <w:left w:val="single" w:sz="4" w:space="0" w:color="000000"/>
              <w:bottom w:val="single" w:sz="4" w:space="0" w:color="000000"/>
            </w:tcBorders>
            <w:shd w:val="clear" w:color="auto" w:fill="auto"/>
          </w:tcPr>
          <w:p w:rsidR="00E32387" w:rsidRDefault="00E32387">
            <w:pPr>
              <w:autoSpaceDE w:val="0"/>
              <w:jc w:val="center"/>
              <w:rPr>
                <w:sz w:val="18"/>
                <w:szCs w:val="16"/>
              </w:rPr>
            </w:pPr>
            <w:r>
              <w:rPr>
                <w:sz w:val="18"/>
                <w:szCs w:val="16"/>
              </w:rPr>
              <w:t>APROBAT</w:t>
            </w:r>
          </w:p>
          <w:p w:rsidR="00E32387" w:rsidRDefault="00E32387">
            <w:pPr>
              <w:autoSpaceDE w:val="0"/>
              <w:jc w:val="center"/>
              <w:rPr>
                <w:sz w:val="18"/>
                <w:szCs w:val="16"/>
              </w:rPr>
            </w:pPr>
            <w:r>
              <w:rPr>
                <w:sz w:val="18"/>
                <w:szCs w:val="16"/>
              </w:rPr>
              <w:t xml:space="preserve"> Conduc</w:t>
            </w:r>
            <w:r w:rsidR="008057BD">
              <w:rPr>
                <w:sz w:val="18"/>
                <w:szCs w:val="16"/>
              </w:rPr>
              <w:t>ă</w:t>
            </w:r>
            <w:r>
              <w:rPr>
                <w:sz w:val="18"/>
                <w:szCs w:val="16"/>
              </w:rPr>
              <w:t>torul activit</w:t>
            </w:r>
            <w:r w:rsidR="008057BD">
              <w:rPr>
                <w:sz w:val="18"/>
                <w:szCs w:val="16"/>
              </w:rPr>
              <w:t>ăț</w:t>
            </w:r>
            <w:r>
              <w:rPr>
                <w:sz w:val="18"/>
                <w:szCs w:val="16"/>
              </w:rPr>
              <w:t>ii de inspec</w:t>
            </w:r>
            <w:r w:rsidR="008057BD">
              <w:rPr>
                <w:sz w:val="18"/>
                <w:szCs w:val="16"/>
              </w:rPr>
              <w:t>ț</w:t>
            </w:r>
            <w:r>
              <w:rPr>
                <w:sz w:val="18"/>
                <w:szCs w:val="16"/>
              </w:rPr>
              <w:t>ie fiscal</w:t>
            </w:r>
            <w:r w:rsidR="008057BD">
              <w:rPr>
                <w:sz w:val="18"/>
                <w:szCs w:val="16"/>
              </w:rPr>
              <w:t>ă</w:t>
            </w:r>
          </w:p>
        </w:tc>
        <w:tc>
          <w:tcPr>
            <w:tcW w:w="2511" w:type="dxa"/>
            <w:tcBorders>
              <w:top w:val="single" w:sz="4" w:space="0" w:color="000000"/>
              <w:left w:val="single" w:sz="4" w:space="0" w:color="000000"/>
              <w:bottom w:val="single" w:sz="4" w:space="0" w:color="000000"/>
            </w:tcBorders>
            <w:shd w:val="clear" w:color="auto" w:fill="auto"/>
          </w:tcPr>
          <w:p w:rsidR="00E32387" w:rsidRDefault="00E32387">
            <w:pPr>
              <w:autoSpaceDE w:val="0"/>
              <w:jc w:val="center"/>
              <w:rPr>
                <w:sz w:val="18"/>
                <w:szCs w:val="16"/>
              </w:rPr>
            </w:pPr>
            <w:r>
              <w:rPr>
                <w:sz w:val="18"/>
                <w:szCs w:val="16"/>
              </w:rPr>
              <w:t>AVIZAT,</w:t>
            </w:r>
          </w:p>
          <w:p w:rsidR="00E32387" w:rsidRDefault="008057BD">
            <w:pPr>
              <w:autoSpaceDE w:val="0"/>
              <w:jc w:val="center"/>
              <w:rPr>
                <w:sz w:val="18"/>
                <w:szCs w:val="16"/>
              </w:rPr>
            </w:pPr>
            <w:r>
              <w:rPr>
                <w:sz w:val="18"/>
                <w:szCs w:val="16"/>
              </w:rPr>
              <w:t>Ș</w:t>
            </w:r>
            <w:r w:rsidR="00E32387">
              <w:rPr>
                <w:sz w:val="18"/>
                <w:szCs w:val="16"/>
              </w:rPr>
              <w:t>ef compartiment</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E32387" w:rsidRDefault="008057BD">
            <w:pPr>
              <w:autoSpaceDE w:val="0"/>
              <w:jc w:val="center"/>
              <w:rPr>
                <w:sz w:val="18"/>
                <w:szCs w:val="16"/>
              </w:rPr>
            </w:pPr>
            <w:r>
              <w:rPr>
                <w:sz w:val="18"/>
                <w:szCs w:val="16"/>
              </w:rPr>
              <w:t>Î</w:t>
            </w:r>
            <w:r w:rsidR="00E32387">
              <w:rPr>
                <w:sz w:val="18"/>
                <w:szCs w:val="16"/>
              </w:rPr>
              <w:t>NTOCMIT</w:t>
            </w:r>
          </w:p>
          <w:p w:rsidR="00E32387" w:rsidRDefault="00E32387">
            <w:pPr>
              <w:autoSpaceDE w:val="0"/>
              <w:jc w:val="center"/>
            </w:pPr>
            <w:r>
              <w:rPr>
                <w:sz w:val="18"/>
                <w:szCs w:val="16"/>
              </w:rPr>
              <w:t xml:space="preserve">Nume </w:t>
            </w:r>
            <w:r w:rsidR="008057BD">
              <w:rPr>
                <w:sz w:val="18"/>
                <w:szCs w:val="16"/>
              </w:rPr>
              <w:t>ș</w:t>
            </w:r>
            <w:r>
              <w:rPr>
                <w:sz w:val="18"/>
                <w:szCs w:val="16"/>
              </w:rPr>
              <w:t>i prenume</w:t>
            </w:r>
          </w:p>
        </w:tc>
      </w:tr>
      <w:tr w:rsidR="00E32387">
        <w:tc>
          <w:tcPr>
            <w:tcW w:w="1770" w:type="dxa"/>
            <w:tcBorders>
              <w:top w:val="single" w:sz="4" w:space="0" w:color="000000"/>
              <w:left w:val="single" w:sz="4" w:space="0" w:color="000000"/>
              <w:bottom w:val="single" w:sz="4" w:space="0" w:color="000000"/>
            </w:tcBorders>
            <w:shd w:val="clear" w:color="auto" w:fill="auto"/>
          </w:tcPr>
          <w:p w:rsidR="00E32387" w:rsidRDefault="00E32387">
            <w:pPr>
              <w:autoSpaceDE w:val="0"/>
              <w:rPr>
                <w:sz w:val="18"/>
                <w:szCs w:val="16"/>
              </w:rPr>
            </w:pPr>
            <w:r>
              <w:rPr>
                <w:sz w:val="18"/>
                <w:szCs w:val="16"/>
              </w:rPr>
              <w:t xml:space="preserve">Numele </w:t>
            </w:r>
            <w:r w:rsidR="008057BD">
              <w:rPr>
                <w:sz w:val="18"/>
                <w:szCs w:val="16"/>
              </w:rPr>
              <w:t>ș</w:t>
            </w:r>
            <w:r>
              <w:rPr>
                <w:sz w:val="18"/>
                <w:szCs w:val="16"/>
              </w:rPr>
              <w:t>i prenumele</w:t>
            </w:r>
          </w:p>
        </w:tc>
        <w:tc>
          <w:tcPr>
            <w:tcW w:w="3475" w:type="dxa"/>
            <w:tcBorders>
              <w:top w:val="single" w:sz="4" w:space="0" w:color="000000"/>
              <w:left w:val="single" w:sz="4" w:space="0" w:color="000000"/>
              <w:bottom w:val="single" w:sz="4" w:space="0" w:color="000000"/>
            </w:tcBorders>
            <w:shd w:val="clear" w:color="auto" w:fill="auto"/>
          </w:tcPr>
          <w:p w:rsidR="00E32387" w:rsidRDefault="00E32387">
            <w:pPr>
              <w:autoSpaceDE w:val="0"/>
              <w:snapToGrid w:val="0"/>
              <w:rPr>
                <w:sz w:val="18"/>
                <w:szCs w:val="16"/>
              </w:rPr>
            </w:pPr>
          </w:p>
          <w:p w:rsidR="00E32387" w:rsidRDefault="00E32387">
            <w:pPr>
              <w:autoSpaceDE w:val="0"/>
              <w:rPr>
                <w:sz w:val="18"/>
                <w:szCs w:val="16"/>
              </w:rPr>
            </w:pPr>
          </w:p>
        </w:tc>
        <w:tc>
          <w:tcPr>
            <w:tcW w:w="2511" w:type="dxa"/>
            <w:tcBorders>
              <w:top w:val="single" w:sz="4" w:space="0" w:color="000000"/>
              <w:left w:val="single" w:sz="4" w:space="0" w:color="000000"/>
              <w:bottom w:val="single" w:sz="4" w:space="0" w:color="000000"/>
            </w:tcBorders>
            <w:shd w:val="clear" w:color="auto" w:fill="auto"/>
          </w:tcPr>
          <w:p w:rsidR="00E32387" w:rsidRDefault="00E32387">
            <w:pPr>
              <w:autoSpaceDE w:val="0"/>
              <w:snapToGrid w:val="0"/>
              <w:rPr>
                <w:sz w:val="18"/>
                <w:szCs w:val="16"/>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E32387" w:rsidRDefault="00E32387">
            <w:pPr>
              <w:autoSpaceDE w:val="0"/>
              <w:snapToGrid w:val="0"/>
              <w:rPr>
                <w:sz w:val="18"/>
                <w:szCs w:val="16"/>
              </w:rPr>
            </w:pPr>
          </w:p>
        </w:tc>
      </w:tr>
      <w:tr w:rsidR="00E32387">
        <w:tc>
          <w:tcPr>
            <w:tcW w:w="1770" w:type="dxa"/>
            <w:tcBorders>
              <w:top w:val="single" w:sz="4" w:space="0" w:color="000000"/>
              <w:left w:val="single" w:sz="4" w:space="0" w:color="000000"/>
              <w:bottom w:val="single" w:sz="4" w:space="0" w:color="000000"/>
            </w:tcBorders>
            <w:shd w:val="clear" w:color="auto" w:fill="auto"/>
          </w:tcPr>
          <w:p w:rsidR="00E32387" w:rsidRDefault="00E32387">
            <w:pPr>
              <w:autoSpaceDE w:val="0"/>
              <w:rPr>
                <w:sz w:val="18"/>
                <w:szCs w:val="16"/>
              </w:rPr>
            </w:pPr>
            <w:r>
              <w:rPr>
                <w:sz w:val="18"/>
                <w:szCs w:val="16"/>
              </w:rPr>
              <w:t>Semn</w:t>
            </w:r>
            <w:r w:rsidR="008057BD">
              <w:rPr>
                <w:sz w:val="18"/>
                <w:szCs w:val="16"/>
              </w:rPr>
              <w:t>ă</w:t>
            </w:r>
            <w:r>
              <w:rPr>
                <w:sz w:val="18"/>
                <w:szCs w:val="16"/>
              </w:rPr>
              <w:t xml:space="preserve">tura </w:t>
            </w:r>
            <w:r w:rsidR="008057BD">
              <w:rPr>
                <w:sz w:val="18"/>
                <w:szCs w:val="16"/>
              </w:rPr>
              <w:t>ș</w:t>
            </w:r>
            <w:r>
              <w:rPr>
                <w:sz w:val="18"/>
                <w:szCs w:val="16"/>
              </w:rPr>
              <w:t xml:space="preserve">i </w:t>
            </w:r>
            <w:r w:rsidR="008057BD">
              <w:rPr>
                <w:sz w:val="18"/>
                <w:szCs w:val="16"/>
              </w:rPr>
              <w:t>ș</w:t>
            </w:r>
            <w:r>
              <w:rPr>
                <w:sz w:val="18"/>
                <w:szCs w:val="16"/>
              </w:rPr>
              <w:t>tampila</w:t>
            </w:r>
          </w:p>
        </w:tc>
        <w:tc>
          <w:tcPr>
            <w:tcW w:w="3475" w:type="dxa"/>
            <w:tcBorders>
              <w:top w:val="single" w:sz="4" w:space="0" w:color="000000"/>
              <w:left w:val="single" w:sz="4" w:space="0" w:color="000000"/>
              <w:bottom w:val="single" w:sz="4" w:space="0" w:color="000000"/>
            </w:tcBorders>
            <w:shd w:val="clear" w:color="auto" w:fill="auto"/>
          </w:tcPr>
          <w:p w:rsidR="00E32387" w:rsidRDefault="00E32387">
            <w:pPr>
              <w:autoSpaceDE w:val="0"/>
              <w:snapToGrid w:val="0"/>
              <w:rPr>
                <w:sz w:val="18"/>
                <w:szCs w:val="16"/>
              </w:rPr>
            </w:pPr>
          </w:p>
          <w:p w:rsidR="00E32387" w:rsidRDefault="00E32387">
            <w:pPr>
              <w:autoSpaceDE w:val="0"/>
              <w:rPr>
                <w:sz w:val="18"/>
                <w:szCs w:val="16"/>
              </w:rPr>
            </w:pPr>
          </w:p>
          <w:p w:rsidR="00E32387" w:rsidRDefault="00E32387">
            <w:pPr>
              <w:autoSpaceDE w:val="0"/>
              <w:rPr>
                <w:sz w:val="18"/>
                <w:szCs w:val="16"/>
              </w:rPr>
            </w:pPr>
          </w:p>
        </w:tc>
        <w:tc>
          <w:tcPr>
            <w:tcW w:w="2511" w:type="dxa"/>
            <w:tcBorders>
              <w:top w:val="single" w:sz="4" w:space="0" w:color="000000"/>
              <w:left w:val="single" w:sz="4" w:space="0" w:color="000000"/>
              <w:bottom w:val="single" w:sz="4" w:space="0" w:color="000000"/>
            </w:tcBorders>
            <w:shd w:val="clear" w:color="auto" w:fill="auto"/>
          </w:tcPr>
          <w:p w:rsidR="00E32387" w:rsidRDefault="00E32387">
            <w:pPr>
              <w:autoSpaceDE w:val="0"/>
              <w:snapToGrid w:val="0"/>
              <w:rPr>
                <w:sz w:val="18"/>
                <w:szCs w:val="16"/>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E32387" w:rsidRDefault="00E32387">
            <w:pPr>
              <w:autoSpaceDE w:val="0"/>
              <w:snapToGrid w:val="0"/>
              <w:rPr>
                <w:sz w:val="18"/>
                <w:szCs w:val="16"/>
              </w:rPr>
            </w:pPr>
          </w:p>
        </w:tc>
      </w:tr>
    </w:tbl>
    <w:p w:rsidR="00E32387" w:rsidRDefault="00E32387">
      <w:pPr>
        <w:rPr>
          <w:sz w:val="22"/>
          <w:szCs w:val="22"/>
        </w:rPr>
      </w:pPr>
      <w:r>
        <w:rPr>
          <w:sz w:val="22"/>
          <w:szCs w:val="22"/>
        </w:rPr>
        <w:t xml:space="preserve">                                                                                                                                                        </w:t>
      </w:r>
    </w:p>
    <w:p w:rsidR="00E32387" w:rsidRDefault="00E32387">
      <w:pPr>
        <w:rPr>
          <w:sz w:val="22"/>
          <w:szCs w:val="22"/>
        </w:rPr>
      </w:pPr>
    </w:p>
    <w:p w:rsidR="00E32387" w:rsidRDefault="00E32387">
      <w:pPr>
        <w:rPr>
          <w:sz w:val="22"/>
          <w:szCs w:val="22"/>
        </w:rPr>
      </w:pPr>
    </w:p>
    <w:p w:rsidR="00E32387" w:rsidRDefault="00E32387">
      <w:pPr>
        <w:ind w:left="6480" w:firstLine="720"/>
        <w:rPr>
          <w:sz w:val="22"/>
          <w:szCs w:val="22"/>
        </w:rPr>
      </w:pPr>
      <w:r>
        <w:rPr>
          <w:sz w:val="22"/>
          <w:szCs w:val="22"/>
        </w:rPr>
        <w:t xml:space="preserve">      Contribuabil,</w:t>
      </w:r>
    </w:p>
    <w:p w:rsidR="00214354" w:rsidRDefault="00214354" w:rsidP="00214354">
      <w:pPr>
        <w:ind w:left="6480" w:firstLine="324"/>
        <w:rPr>
          <w:sz w:val="22"/>
          <w:szCs w:val="22"/>
        </w:rPr>
      </w:pPr>
      <w:r>
        <w:rPr>
          <w:sz w:val="22"/>
          <w:szCs w:val="22"/>
        </w:rPr>
        <w:t>.......................................................</w:t>
      </w:r>
    </w:p>
    <w:p w:rsidR="00E32387" w:rsidRPr="00214354" w:rsidRDefault="00214354">
      <w:pPr>
        <w:ind w:left="6120" w:firstLine="720"/>
        <w:rPr>
          <w:sz w:val="16"/>
          <w:szCs w:val="16"/>
        </w:rPr>
      </w:pPr>
      <w:r>
        <w:rPr>
          <w:sz w:val="16"/>
          <w:szCs w:val="16"/>
        </w:rPr>
        <w:t xml:space="preserve">           </w:t>
      </w:r>
      <w:r w:rsidRPr="00214354">
        <w:rPr>
          <w:sz w:val="16"/>
          <w:szCs w:val="16"/>
        </w:rPr>
        <w:t>(n</w:t>
      </w:r>
      <w:r w:rsidR="00E32387" w:rsidRPr="00214354">
        <w:rPr>
          <w:sz w:val="16"/>
          <w:szCs w:val="16"/>
        </w:rPr>
        <w:t xml:space="preserve">umele, prenumele </w:t>
      </w:r>
      <w:r w:rsidR="008057BD" w:rsidRPr="00214354">
        <w:rPr>
          <w:sz w:val="16"/>
          <w:szCs w:val="16"/>
        </w:rPr>
        <w:t>ș</w:t>
      </w:r>
      <w:r w:rsidR="00E32387" w:rsidRPr="00214354">
        <w:rPr>
          <w:sz w:val="16"/>
          <w:szCs w:val="16"/>
        </w:rPr>
        <w:t>i semn</w:t>
      </w:r>
      <w:r w:rsidR="008057BD" w:rsidRPr="00214354">
        <w:rPr>
          <w:sz w:val="16"/>
          <w:szCs w:val="16"/>
        </w:rPr>
        <w:t>ă</w:t>
      </w:r>
      <w:r w:rsidR="00E32387" w:rsidRPr="00214354">
        <w:rPr>
          <w:sz w:val="16"/>
          <w:szCs w:val="16"/>
        </w:rPr>
        <w:t>tura</w:t>
      </w:r>
      <w:r w:rsidRPr="00214354">
        <w:rPr>
          <w:sz w:val="16"/>
          <w:szCs w:val="16"/>
        </w:rPr>
        <w:t>)</w:t>
      </w:r>
    </w:p>
    <w:p w:rsidR="00E32387" w:rsidRDefault="00E32387">
      <w:pPr>
        <w:ind w:left="6120" w:firstLine="720"/>
        <w:rPr>
          <w:sz w:val="22"/>
          <w:szCs w:val="22"/>
        </w:rPr>
      </w:pPr>
    </w:p>
    <w:p w:rsidR="00E32387" w:rsidRDefault="00E32387">
      <w:pPr>
        <w:ind w:left="6480" w:firstLine="720"/>
        <w:rPr>
          <w:sz w:val="22"/>
          <w:szCs w:val="22"/>
        </w:rPr>
      </w:pPr>
    </w:p>
    <w:p w:rsidR="00E32387" w:rsidRDefault="00E32387">
      <w:pPr>
        <w:rPr>
          <w:sz w:val="22"/>
          <w:szCs w:val="22"/>
        </w:rPr>
      </w:pPr>
      <w:r>
        <w:rPr>
          <w:sz w:val="22"/>
          <w:szCs w:val="22"/>
        </w:rPr>
        <w:t xml:space="preserve">                                                                               </w:t>
      </w:r>
      <w:r w:rsidR="00214354">
        <w:rPr>
          <w:sz w:val="22"/>
          <w:szCs w:val="22"/>
        </w:rPr>
        <w:t xml:space="preserve">                             </w:t>
      </w:r>
      <w:r>
        <w:rPr>
          <w:sz w:val="22"/>
          <w:szCs w:val="22"/>
        </w:rPr>
        <w:t>Am primit un exemplar, a</w:t>
      </w:r>
      <w:r w:rsidR="00214354">
        <w:rPr>
          <w:sz w:val="22"/>
          <w:szCs w:val="22"/>
        </w:rPr>
        <w:t>stăzi</w:t>
      </w:r>
      <w:r>
        <w:rPr>
          <w:sz w:val="22"/>
          <w:szCs w:val="22"/>
        </w:rPr>
        <w:t xml:space="preserve"> _____/_____20….</w:t>
      </w:r>
    </w:p>
    <w:p w:rsidR="00E32387" w:rsidRDefault="00E3238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32387" w:rsidRDefault="00E32387">
      <w:pPr>
        <w:ind w:left="5760" w:firstLine="336"/>
        <w:rPr>
          <w:sz w:val="22"/>
          <w:szCs w:val="22"/>
        </w:rPr>
      </w:pPr>
      <w:r>
        <w:rPr>
          <w:sz w:val="22"/>
          <w:szCs w:val="22"/>
        </w:rPr>
        <w:t xml:space="preserve">                Date de identificare: </w:t>
      </w:r>
    </w:p>
    <w:p w:rsidR="00E32387" w:rsidRDefault="00E32387">
      <w:pPr>
        <w:ind w:firstLine="3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32387" w:rsidRDefault="00E32387">
      <w:pPr>
        <w:ind w:firstLine="336"/>
        <w:jc w:val="right"/>
        <w:rPr>
          <w:sz w:val="22"/>
          <w:szCs w:val="22"/>
        </w:rPr>
      </w:pPr>
      <w:r>
        <w:rPr>
          <w:sz w:val="22"/>
          <w:szCs w:val="22"/>
        </w:rPr>
        <w:t>………………………………………………….</w:t>
      </w:r>
    </w:p>
    <w:p w:rsidR="00E32387" w:rsidRDefault="00E32387">
      <w:pPr>
        <w:ind w:firstLine="336"/>
        <w:jc w:val="right"/>
      </w:pPr>
      <w:r>
        <w:rPr>
          <w:sz w:val="22"/>
          <w:szCs w:val="22"/>
        </w:rPr>
        <w:t>………………………………………………….</w:t>
      </w:r>
    </w:p>
    <w:sectPr w:rsidR="00E32387" w:rsidSect="004F12AF">
      <w:footerReference w:type="default" r:id="rId8"/>
      <w:pgSz w:w="11906" w:h="16838"/>
      <w:pgMar w:top="360" w:right="708" w:bottom="76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C4" w:rsidRDefault="00E976C4">
      <w:r>
        <w:separator/>
      </w:r>
    </w:p>
  </w:endnote>
  <w:endnote w:type="continuationSeparator" w:id="1">
    <w:p w:rsidR="00E976C4" w:rsidRDefault="00E9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87" w:rsidRDefault="004F12AF">
    <w:pPr>
      <w:pStyle w:val="Footer"/>
      <w:ind w:right="360"/>
    </w:pPr>
    <w:r>
      <w:pict>
        <v:shapetype id="_x0000_t202" coordsize="21600,21600" o:spt="202" path="m,l,21600r21600,l21600,xe">
          <v:stroke joinstyle="miter"/>
          <v:path gradientshapeok="t" o:connecttype="rect"/>
        </v:shapetype>
        <v:shape id="_x0000_s2049" type="#_x0000_t202" style="position:absolute;margin-left:553.85pt;margin-top:.05pt;width:5.85pt;height:13.6pt;z-index:251657728;mso-wrap-distance-left:0;mso-wrap-distance-right:0;mso-position-horizontal-relative:page" stroked="f">
          <v:fill opacity="0" color2="black"/>
          <v:textbox inset="0,0,0,0">
            <w:txbxContent>
              <w:p w:rsidR="00E32387" w:rsidRPr="00E849FF" w:rsidRDefault="004F12AF">
                <w:pPr>
                  <w:pStyle w:val="Footer"/>
                  <w:rPr>
                    <w:color w:val="FFFFFF"/>
                  </w:rPr>
                </w:pPr>
                <w:r w:rsidRPr="00E849FF">
                  <w:rPr>
                    <w:rStyle w:val="PageNumber"/>
                    <w:color w:val="FFFFFF"/>
                  </w:rPr>
                  <w:fldChar w:fldCharType="begin"/>
                </w:r>
                <w:r w:rsidR="00E32387" w:rsidRPr="00E849FF">
                  <w:rPr>
                    <w:rStyle w:val="PageNumber"/>
                    <w:color w:val="FFFFFF"/>
                  </w:rPr>
                  <w:instrText xml:space="preserve"> PAGE </w:instrText>
                </w:r>
                <w:r w:rsidRPr="00E849FF">
                  <w:rPr>
                    <w:rStyle w:val="PageNumber"/>
                    <w:color w:val="FFFFFF"/>
                  </w:rPr>
                  <w:fldChar w:fldCharType="separate"/>
                </w:r>
                <w:r w:rsidR="00A14ACA">
                  <w:rPr>
                    <w:rStyle w:val="PageNumber"/>
                    <w:noProof/>
                    <w:color w:val="FFFFFF"/>
                  </w:rPr>
                  <w:t>1</w:t>
                </w:r>
                <w:r w:rsidRPr="00E849FF">
                  <w:rPr>
                    <w:rStyle w:val="PageNumber"/>
                    <w:color w:val="FFFFFF"/>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C4" w:rsidRDefault="00E976C4">
      <w:r>
        <w:separator/>
      </w:r>
    </w:p>
  </w:footnote>
  <w:footnote w:type="continuationSeparator" w:id="1">
    <w:p w:rsidR="00E976C4" w:rsidRDefault="00E976C4">
      <w:r>
        <w:continuationSeparator/>
      </w:r>
    </w:p>
  </w:footnote>
  <w:footnote w:id="2">
    <w:p w:rsidR="00EF3B05" w:rsidRDefault="00EF3B05" w:rsidP="00EF3B05">
      <w:pPr>
        <w:pStyle w:val="FootnoteText"/>
        <w:jc w:val="both"/>
      </w:pPr>
      <w:r>
        <w:rPr>
          <w:rStyle w:val="FootnoteReference"/>
        </w:rPr>
        <w:footnoteRef/>
      </w:r>
      <w:r>
        <w:t xml:space="preserve"> </w:t>
      </w:r>
      <w:r>
        <w:rPr>
          <w:bCs/>
          <w:sz w:val="16"/>
          <w:szCs w:val="16"/>
          <w:shd w:val="clear" w:color="auto" w:fill="FFFFFF"/>
        </w:rPr>
        <w:t xml:space="preserve">Ordinul </w:t>
      </w:r>
      <w:r w:rsidR="00214354">
        <w:rPr>
          <w:bCs/>
          <w:sz w:val="16"/>
          <w:szCs w:val="16"/>
          <w:shd w:val="clear" w:color="auto" w:fill="FFFFFF"/>
        </w:rPr>
        <w:t>ministrului finanțelor publice</w:t>
      </w:r>
      <w:r w:rsidRPr="00EF3B05">
        <w:rPr>
          <w:bCs/>
          <w:sz w:val="16"/>
          <w:szCs w:val="16"/>
          <w:shd w:val="clear" w:color="auto" w:fill="FFFFFF"/>
        </w:rPr>
        <w:t xml:space="preserve"> nr. 1.801</w:t>
      </w:r>
      <w:r>
        <w:rPr>
          <w:bCs/>
          <w:sz w:val="16"/>
          <w:szCs w:val="16"/>
          <w:shd w:val="clear" w:color="auto" w:fill="FFFFFF"/>
        </w:rPr>
        <w:t>/</w:t>
      </w:r>
      <w:r w:rsidRPr="00EF3B05">
        <w:rPr>
          <w:bCs/>
          <w:sz w:val="16"/>
          <w:szCs w:val="16"/>
          <w:shd w:val="clear" w:color="auto" w:fill="FFFFFF"/>
        </w:rPr>
        <w:t>2011 pentru aprobarea Normelor metodologice privind informaţiile obligatorii care se înscriu în ordinele de plată pentru Trezoreria Statului prin care contribuabilii persoane fizice efectuează plăţi către bugetele componente ale bugetului general consolidat prin contul tranzitoriu deschis pe numele Ministerului Finanţelor Publice şi informaţiile cuprinse în mesajul electronic de plăţi care se transmite în sistem informatic de către instituţiile de credit iniţiatoare</w:t>
      </w:r>
      <w:r>
        <w:rPr>
          <w:bCs/>
          <w:sz w:val="16"/>
          <w:szCs w:val="16"/>
          <w:shd w:val="clear" w:color="auto" w:fill="FFFFFF"/>
        </w:rPr>
        <w:t xml:space="preserve">, cu modificările și completările ulterioare.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F0F16"/>
    <w:rsid w:val="00033041"/>
    <w:rsid w:val="001165D0"/>
    <w:rsid w:val="0017526D"/>
    <w:rsid w:val="00214354"/>
    <w:rsid w:val="004448D2"/>
    <w:rsid w:val="00463F30"/>
    <w:rsid w:val="00483665"/>
    <w:rsid w:val="004F12AF"/>
    <w:rsid w:val="0057244C"/>
    <w:rsid w:val="007165E0"/>
    <w:rsid w:val="00724C16"/>
    <w:rsid w:val="007B61ED"/>
    <w:rsid w:val="007D0905"/>
    <w:rsid w:val="007D46E1"/>
    <w:rsid w:val="008057BD"/>
    <w:rsid w:val="008F0F16"/>
    <w:rsid w:val="009F1187"/>
    <w:rsid w:val="00A14ACA"/>
    <w:rsid w:val="00A60E52"/>
    <w:rsid w:val="00A87968"/>
    <w:rsid w:val="00C715A1"/>
    <w:rsid w:val="00CA36C6"/>
    <w:rsid w:val="00CE32C8"/>
    <w:rsid w:val="00E32387"/>
    <w:rsid w:val="00E849FF"/>
    <w:rsid w:val="00E976C4"/>
    <w:rsid w:val="00EF3B05"/>
    <w:rsid w:val="00F435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AF"/>
    <w:pPr>
      <w:suppressAutoHyphens/>
    </w:pPr>
    <w:rPr>
      <w:sz w:val="24"/>
      <w:lang w:val="ro-RO" w:eastAsia="zh-CN"/>
    </w:rPr>
  </w:style>
  <w:style w:type="paragraph" w:styleId="Heading1">
    <w:name w:val="heading 1"/>
    <w:basedOn w:val="Normal"/>
    <w:next w:val="Normal"/>
    <w:qFormat/>
    <w:rsid w:val="004F12AF"/>
    <w:pPr>
      <w:keepNext/>
      <w:tabs>
        <w:tab w:val="num" w:pos="0"/>
      </w:tabs>
      <w:ind w:left="432" w:hanging="432"/>
      <w:jc w:val="center"/>
      <w:outlineLvl w:val="0"/>
    </w:pPr>
    <w:rPr>
      <w:sz w:val="32"/>
      <w:u w:val="single"/>
    </w:rPr>
  </w:style>
  <w:style w:type="paragraph" w:styleId="Heading4">
    <w:name w:val="heading 4"/>
    <w:basedOn w:val="Normal"/>
    <w:next w:val="Normal"/>
    <w:qFormat/>
    <w:rsid w:val="004F12AF"/>
    <w:pPr>
      <w:keepNext/>
      <w:tabs>
        <w:tab w:val="num" w:pos="0"/>
      </w:tabs>
      <w:ind w:left="864" w:hanging="864"/>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12AF"/>
  </w:style>
  <w:style w:type="character" w:customStyle="1" w:styleId="WW8Num1z1">
    <w:name w:val="WW8Num1z1"/>
    <w:rsid w:val="004F12AF"/>
  </w:style>
  <w:style w:type="character" w:customStyle="1" w:styleId="WW8Num1z2">
    <w:name w:val="WW8Num1z2"/>
    <w:rsid w:val="004F12AF"/>
  </w:style>
  <w:style w:type="character" w:customStyle="1" w:styleId="WW8Num1z3">
    <w:name w:val="WW8Num1z3"/>
    <w:rsid w:val="004F12AF"/>
  </w:style>
  <w:style w:type="character" w:customStyle="1" w:styleId="WW8Num1z4">
    <w:name w:val="WW8Num1z4"/>
    <w:rsid w:val="004F12AF"/>
  </w:style>
  <w:style w:type="character" w:customStyle="1" w:styleId="WW8Num1z5">
    <w:name w:val="WW8Num1z5"/>
    <w:rsid w:val="004F12AF"/>
  </w:style>
  <w:style w:type="character" w:customStyle="1" w:styleId="WW8Num1z6">
    <w:name w:val="WW8Num1z6"/>
    <w:rsid w:val="004F12AF"/>
  </w:style>
  <w:style w:type="character" w:customStyle="1" w:styleId="WW8Num1z7">
    <w:name w:val="WW8Num1z7"/>
    <w:rsid w:val="004F12AF"/>
  </w:style>
  <w:style w:type="character" w:customStyle="1" w:styleId="WW8Num1z8">
    <w:name w:val="WW8Num1z8"/>
    <w:rsid w:val="004F12AF"/>
  </w:style>
  <w:style w:type="character" w:customStyle="1" w:styleId="WW8Num2z0">
    <w:name w:val="WW8Num2z0"/>
    <w:rsid w:val="004F12AF"/>
  </w:style>
  <w:style w:type="character" w:customStyle="1" w:styleId="WW8Num2z1">
    <w:name w:val="WW8Num2z1"/>
    <w:rsid w:val="004F12AF"/>
  </w:style>
  <w:style w:type="character" w:customStyle="1" w:styleId="WW8Num2z2">
    <w:name w:val="WW8Num2z2"/>
    <w:rsid w:val="004F12AF"/>
  </w:style>
  <w:style w:type="character" w:customStyle="1" w:styleId="WW8Num2z3">
    <w:name w:val="WW8Num2z3"/>
    <w:rsid w:val="004F12AF"/>
  </w:style>
  <w:style w:type="character" w:customStyle="1" w:styleId="WW8Num2z4">
    <w:name w:val="WW8Num2z4"/>
    <w:rsid w:val="004F12AF"/>
  </w:style>
  <w:style w:type="character" w:customStyle="1" w:styleId="WW8Num2z5">
    <w:name w:val="WW8Num2z5"/>
    <w:rsid w:val="004F12AF"/>
  </w:style>
  <w:style w:type="character" w:customStyle="1" w:styleId="WW8Num2z6">
    <w:name w:val="WW8Num2z6"/>
    <w:rsid w:val="004F12AF"/>
  </w:style>
  <w:style w:type="character" w:customStyle="1" w:styleId="WW8Num2z7">
    <w:name w:val="WW8Num2z7"/>
    <w:rsid w:val="004F12AF"/>
  </w:style>
  <w:style w:type="character" w:customStyle="1" w:styleId="WW8Num2z8">
    <w:name w:val="WW8Num2z8"/>
    <w:rsid w:val="004F12AF"/>
  </w:style>
  <w:style w:type="character" w:styleId="PageNumber">
    <w:name w:val="page number"/>
    <w:basedOn w:val="DefaultParagraphFont"/>
    <w:rsid w:val="004F12AF"/>
  </w:style>
  <w:style w:type="paragraph" w:customStyle="1" w:styleId="Heading">
    <w:name w:val="Heading"/>
    <w:basedOn w:val="Normal"/>
    <w:next w:val="BodyText"/>
    <w:rsid w:val="004F12AF"/>
    <w:pPr>
      <w:keepNext/>
      <w:spacing w:before="240" w:after="120"/>
    </w:pPr>
    <w:rPr>
      <w:rFonts w:ascii="Liberation Sans" w:eastAsia="Microsoft YaHei" w:hAnsi="Liberation Sans" w:cs="Mangal"/>
      <w:sz w:val="28"/>
      <w:szCs w:val="28"/>
    </w:rPr>
  </w:style>
  <w:style w:type="paragraph" w:styleId="BodyText">
    <w:name w:val="Body Text"/>
    <w:basedOn w:val="Normal"/>
    <w:rsid w:val="004F12AF"/>
    <w:pPr>
      <w:spacing w:line="480" w:lineRule="auto"/>
      <w:jc w:val="both"/>
    </w:pPr>
    <w:rPr>
      <w:sz w:val="28"/>
    </w:rPr>
  </w:style>
  <w:style w:type="paragraph" w:styleId="List">
    <w:name w:val="List"/>
    <w:basedOn w:val="BodyText"/>
    <w:rsid w:val="004F12AF"/>
    <w:rPr>
      <w:rFonts w:cs="Mangal"/>
    </w:rPr>
  </w:style>
  <w:style w:type="paragraph" w:styleId="Caption">
    <w:name w:val="caption"/>
    <w:basedOn w:val="Normal"/>
    <w:qFormat/>
    <w:rsid w:val="004F12AF"/>
    <w:pPr>
      <w:suppressLineNumbers/>
      <w:spacing w:before="120" w:after="120"/>
    </w:pPr>
    <w:rPr>
      <w:rFonts w:cs="Mangal"/>
      <w:i/>
      <w:iCs/>
      <w:szCs w:val="24"/>
    </w:rPr>
  </w:style>
  <w:style w:type="paragraph" w:customStyle="1" w:styleId="Index">
    <w:name w:val="Index"/>
    <w:basedOn w:val="Normal"/>
    <w:rsid w:val="004F12AF"/>
    <w:pPr>
      <w:suppressLineNumbers/>
    </w:pPr>
    <w:rPr>
      <w:rFonts w:cs="Mangal"/>
    </w:rPr>
  </w:style>
  <w:style w:type="paragraph" w:customStyle="1" w:styleId="Stiltitlu">
    <w:name w:val="Stil titlu"/>
    <w:basedOn w:val="Normal"/>
    <w:next w:val="BodyText"/>
    <w:rsid w:val="004F12AF"/>
    <w:pPr>
      <w:keepNext/>
      <w:spacing w:before="240" w:after="120"/>
    </w:pPr>
    <w:rPr>
      <w:rFonts w:ascii="Liberation Sans" w:eastAsia="Microsoft YaHei" w:hAnsi="Liberation Sans" w:cs="Mangal"/>
      <w:sz w:val="28"/>
      <w:szCs w:val="28"/>
    </w:rPr>
  </w:style>
  <w:style w:type="paragraph" w:customStyle="1" w:styleId="Legend1">
    <w:name w:val="Legendă1"/>
    <w:basedOn w:val="Normal"/>
    <w:rsid w:val="004F12AF"/>
    <w:pPr>
      <w:suppressLineNumbers/>
      <w:spacing w:before="120" w:after="120"/>
    </w:pPr>
    <w:rPr>
      <w:rFonts w:cs="Mangal"/>
      <w:i/>
      <w:iCs/>
      <w:szCs w:val="24"/>
    </w:rPr>
  </w:style>
  <w:style w:type="paragraph" w:styleId="Footer">
    <w:name w:val="footer"/>
    <w:basedOn w:val="Normal"/>
    <w:rsid w:val="004F12AF"/>
    <w:pPr>
      <w:tabs>
        <w:tab w:val="center" w:pos="4536"/>
        <w:tab w:val="right" w:pos="9072"/>
      </w:tabs>
    </w:pPr>
  </w:style>
  <w:style w:type="paragraph" w:customStyle="1" w:styleId="Coninutcadru">
    <w:name w:val="Conținut cadru"/>
    <w:basedOn w:val="Normal"/>
    <w:rsid w:val="004F12AF"/>
  </w:style>
  <w:style w:type="paragraph" w:customStyle="1" w:styleId="Coninuttabel">
    <w:name w:val="Conținut tabel"/>
    <w:basedOn w:val="Normal"/>
    <w:rsid w:val="004F12AF"/>
    <w:pPr>
      <w:suppressLineNumbers/>
    </w:pPr>
  </w:style>
  <w:style w:type="paragraph" w:customStyle="1" w:styleId="Titludetabel">
    <w:name w:val="Titlu de tabel"/>
    <w:basedOn w:val="Coninuttabel"/>
    <w:rsid w:val="004F12AF"/>
    <w:pPr>
      <w:jc w:val="center"/>
    </w:pPr>
    <w:rPr>
      <w:b/>
      <w:bCs/>
    </w:rPr>
  </w:style>
  <w:style w:type="paragraph" w:customStyle="1" w:styleId="FrameContents">
    <w:name w:val="Frame Contents"/>
    <w:basedOn w:val="Normal"/>
    <w:rsid w:val="004F12AF"/>
  </w:style>
  <w:style w:type="paragraph" w:customStyle="1" w:styleId="TableContents">
    <w:name w:val="Table Contents"/>
    <w:basedOn w:val="Normal"/>
    <w:rsid w:val="004F12AF"/>
    <w:pPr>
      <w:suppressLineNumbers/>
    </w:pPr>
  </w:style>
  <w:style w:type="paragraph" w:customStyle="1" w:styleId="TableHeading">
    <w:name w:val="Table Heading"/>
    <w:basedOn w:val="TableContents"/>
    <w:rsid w:val="004F12AF"/>
    <w:pPr>
      <w:jc w:val="center"/>
    </w:pPr>
    <w:rPr>
      <w:b/>
      <w:bCs/>
    </w:rPr>
  </w:style>
  <w:style w:type="paragraph" w:styleId="BalloonText">
    <w:name w:val="Balloon Text"/>
    <w:basedOn w:val="Normal"/>
    <w:link w:val="BalloonTextChar"/>
    <w:uiPriority w:val="99"/>
    <w:semiHidden/>
    <w:unhideWhenUsed/>
    <w:rsid w:val="008F0F16"/>
    <w:rPr>
      <w:rFonts w:ascii="Tahoma" w:hAnsi="Tahoma"/>
      <w:sz w:val="16"/>
      <w:szCs w:val="16"/>
    </w:rPr>
  </w:style>
  <w:style w:type="character" w:customStyle="1" w:styleId="BalloonTextChar">
    <w:name w:val="Balloon Text Char"/>
    <w:link w:val="BalloonText"/>
    <w:uiPriority w:val="99"/>
    <w:semiHidden/>
    <w:rsid w:val="008F0F16"/>
    <w:rPr>
      <w:rFonts w:ascii="Tahoma" w:hAnsi="Tahoma" w:cs="Tahoma"/>
      <w:sz w:val="16"/>
      <w:szCs w:val="16"/>
      <w:lang w:eastAsia="zh-CN"/>
    </w:rPr>
  </w:style>
  <w:style w:type="paragraph" w:styleId="FootnoteText">
    <w:name w:val="footnote text"/>
    <w:basedOn w:val="Normal"/>
    <w:link w:val="FootnoteTextChar"/>
    <w:uiPriority w:val="99"/>
    <w:semiHidden/>
    <w:unhideWhenUsed/>
    <w:rsid w:val="00EF3B05"/>
    <w:rPr>
      <w:sz w:val="20"/>
    </w:rPr>
  </w:style>
  <w:style w:type="character" w:customStyle="1" w:styleId="FootnoteTextChar">
    <w:name w:val="Footnote Text Char"/>
    <w:link w:val="FootnoteText"/>
    <w:uiPriority w:val="99"/>
    <w:semiHidden/>
    <w:rsid w:val="00EF3B05"/>
    <w:rPr>
      <w:lang w:eastAsia="zh-CN"/>
    </w:rPr>
  </w:style>
  <w:style w:type="character" w:styleId="FootnoteReference">
    <w:name w:val="footnote reference"/>
    <w:uiPriority w:val="99"/>
    <w:semiHidden/>
    <w:unhideWhenUsed/>
    <w:rsid w:val="00EF3B05"/>
    <w:rPr>
      <w:vertAlign w:val="superscript"/>
    </w:rPr>
  </w:style>
  <w:style w:type="character" w:styleId="Hyperlink">
    <w:name w:val="Hyperlink"/>
    <w:uiPriority w:val="99"/>
    <w:unhideWhenUsed/>
    <w:rsid w:val="00EF3B05"/>
    <w:rPr>
      <w:color w:val="0000FF"/>
      <w:u w:val="single"/>
    </w:rPr>
  </w:style>
  <w:style w:type="paragraph" w:styleId="Header">
    <w:name w:val="header"/>
    <w:basedOn w:val="Normal"/>
    <w:link w:val="HeaderChar"/>
    <w:uiPriority w:val="99"/>
    <w:semiHidden/>
    <w:unhideWhenUsed/>
    <w:rsid w:val="007B61ED"/>
    <w:pPr>
      <w:tabs>
        <w:tab w:val="center" w:pos="4536"/>
        <w:tab w:val="right" w:pos="9072"/>
      </w:tabs>
    </w:pPr>
  </w:style>
  <w:style w:type="character" w:customStyle="1" w:styleId="HeaderChar">
    <w:name w:val="Header Char"/>
    <w:link w:val="Header"/>
    <w:uiPriority w:val="99"/>
    <w:semiHidden/>
    <w:rsid w:val="007B61ED"/>
    <w:rPr>
      <w:sz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2A55-081E-4B6C-A310-32BEFB8A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3463</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Marinescu</dc:creator>
  <cp:lastModifiedBy>GX745</cp:lastModifiedBy>
  <cp:revision>2</cp:revision>
  <cp:lastPrinted>2016-02-04T13:38:00Z</cp:lastPrinted>
  <dcterms:created xsi:type="dcterms:W3CDTF">2016-03-15T17:14:00Z</dcterms:created>
  <dcterms:modified xsi:type="dcterms:W3CDTF">2016-03-15T17:14:00Z</dcterms:modified>
</cp:coreProperties>
</file>